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3684"/>
        <w:gridCol w:w="11195"/>
      </w:tblGrid>
      <w:tr w:rsidR="002C35E0" w:rsidRPr="00F82137" w14:paraId="61E1EBA8" w14:textId="77777777" w:rsidTr="002C35E0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209E" w14:textId="77777777" w:rsidR="002C35E0" w:rsidRPr="00AB3017" w:rsidRDefault="002C35E0" w:rsidP="00AC0F93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Дата фіксацыі, дадзеныя носьбіта інфармацыі: прозвішча, імя, імя па бацьку, год і месца нараджэння, месца жыхарства, веравызнанне</w:t>
            </w:r>
          </w:p>
        </w:tc>
        <w:tc>
          <w:tcPr>
            <w:tcW w:w="1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4369" w14:textId="57A8BEF0" w:rsidR="002C35E0" w:rsidRPr="00AB3017" w:rsidRDefault="002C35E0" w:rsidP="00AC0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.2022 г. </w:t>
            </w:r>
          </w:p>
          <w:p w14:paraId="14CEF035" w14:textId="45A4775D" w:rsidR="002C35E0" w:rsidRPr="00AB3017" w:rsidRDefault="002C35E0" w:rsidP="00AC0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Міхновіч Марыя Іосіфаўна</w:t>
            </w: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="00186B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1927 года нараджэння,</w:t>
            </w:r>
            <w:r w:rsidR="00804D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веска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Альхоўка</w:t>
            </w: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Атравецкага раён</w:t>
            </w:r>
            <w:r w:rsidR="00804D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пенсіянерка,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католік</w:t>
            </w:r>
            <w:r w:rsidR="00186B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  <w:tr w:rsidR="002C35E0" w:rsidRPr="00AB3017" w14:paraId="3921594D" w14:textId="77777777" w:rsidTr="002C35E0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7408" w14:textId="77777777" w:rsidR="002C35E0" w:rsidRPr="00AB3017" w:rsidRDefault="002C35E0" w:rsidP="00AC0F93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Назва абрада </w:t>
            </w:r>
            <w:r w:rsidRPr="00AB3017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(свята</w:t>
            </w: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звычая)</w:t>
            </w:r>
          </w:p>
        </w:tc>
        <w:tc>
          <w:tcPr>
            <w:tcW w:w="1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2339" w14:textId="549CF1E4" w:rsidR="002C35E0" w:rsidRDefault="002C35E0" w:rsidP="00AC0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Пахава</w:t>
            </w:r>
            <w:r w:rsidR="00804D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нне</w:t>
            </w:r>
          </w:p>
          <w:p w14:paraId="18E2353E" w14:textId="0ED0691C" w:rsidR="00804DA7" w:rsidRPr="00AB3017" w:rsidRDefault="00804DA7" w:rsidP="00AC0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C35E0" w:rsidRPr="00AB3017" w14:paraId="5FAD6DC5" w14:textId="77777777" w:rsidTr="002C35E0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A747" w14:textId="77777777" w:rsidR="002C35E0" w:rsidRPr="00AB3017" w:rsidRDefault="002C35E0" w:rsidP="00AC0F93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Агульныя звесткі (дата і месца правядзення, прымеркаванасць да катал. ці правасл. календара)</w:t>
            </w:r>
          </w:p>
        </w:tc>
        <w:tc>
          <w:tcPr>
            <w:tcW w:w="1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337E" w14:textId="77777777" w:rsidR="002C35E0" w:rsidRPr="00AB3017" w:rsidRDefault="002C35E0" w:rsidP="00AC0F93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Развіцё блізкіх з памерлым</w:t>
            </w:r>
          </w:p>
        </w:tc>
      </w:tr>
      <w:tr w:rsidR="002C35E0" w:rsidRPr="00AB3017" w14:paraId="3E1B4DD5" w14:textId="77777777" w:rsidTr="002C35E0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084B" w14:textId="77777777" w:rsidR="002C35E0" w:rsidRPr="00AB3017" w:rsidRDefault="002C35E0" w:rsidP="00AC0F93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Стан бытавання:</w:t>
            </w:r>
          </w:p>
          <w:p w14:paraId="419FE409" w14:textId="77777777" w:rsidR="002C35E0" w:rsidRPr="00AB3017" w:rsidRDefault="002C35E0" w:rsidP="00AC0F93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захаваны ў памяці носьбіта;</w:t>
            </w:r>
          </w:p>
          <w:p w14:paraId="2DFC0F5A" w14:textId="77777777" w:rsidR="002C35E0" w:rsidRPr="00AB3017" w:rsidRDefault="002C35E0" w:rsidP="00AC0F93">
            <w:pPr>
              <w:tabs>
                <w:tab w:val="left" w:pos="284"/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б) жывая традыцыя </w:t>
            </w:r>
          </w:p>
        </w:tc>
        <w:tc>
          <w:tcPr>
            <w:tcW w:w="1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C09E" w14:textId="77777777" w:rsidR="002C35E0" w:rsidRPr="00711AE0" w:rsidRDefault="002C35E0" w:rsidP="00AC0F93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Жывая традыцыя</w:t>
            </w:r>
          </w:p>
        </w:tc>
      </w:tr>
      <w:tr w:rsidR="002C35E0" w:rsidRPr="00F82137" w14:paraId="19A99F4D" w14:textId="77777777" w:rsidTr="002C35E0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B574" w14:textId="77777777" w:rsidR="002C35E0" w:rsidRPr="00AB3017" w:rsidRDefault="002C35E0" w:rsidP="002C35E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Паслядоўнае апісанне абрада (свята, звычая) і яго этапаў (калі ёсць)</w:t>
            </w:r>
          </w:p>
        </w:tc>
        <w:tc>
          <w:tcPr>
            <w:tcW w:w="1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814F" w14:textId="03BA7ADB" w:rsidR="00804DA7" w:rsidRPr="00604D24" w:rsidRDefault="002C35E0" w:rsidP="002C35E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</w:pPr>
            <w:r w:rsidRPr="00604D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1 этап. </w:t>
            </w:r>
            <w:r w:rsidR="00604D24" w:rsidRPr="00604D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>Момант смерці.</w:t>
            </w:r>
          </w:p>
          <w:p w14:paraId="78FB6A2A" w14:textId="77777777" w:rsidR="00996A79" w:rsidRDefault="00604D24" w:rsidP="002C35E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Развіцё з памерлым – п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ахаванне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– доўжыцца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тры дні. </w:t>
            </w:r>
          </w:p>
          <w:p w14:paraId="2C605F85" w14:textId="6C9BAE41" w:rsidR="00604D24" w:rsidRDefault="00996A79" w:rsidP="002C35E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711A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Калі чалавеку суджана адысці, бачна што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ё</w:t>
            </w:r>
            <w:r w:rsidRPr="00711A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н памірае,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трэба даць</w:t>
            </w:r>
            <w:r w:rsidRPr="00711A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яму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ў</w:t>
            </w:r>
            <w:r w:rsidRPr="00711A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рукі запаленую грамнічную све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ч</w:t>
            </w:r>
            <w:r w:rsidRPr="00711A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ку. Маліцца пры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паміра</w:t>
            </w:r>
            <w:r w:rsidRPr="00711A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ючым трэба спакойна, не рабіць ляманту.</w:t>
            </w:r>
          </w:p>
          <w:p w14:paraId="04B5BC2E" w14:textId="6C485B2C" w:rsidR="00996A79" w:rsidRPr="00711AE0" w:rsidRDefault="002C35E0" w:rsidP="00996A7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Як </w:t>
            </w:r>
            <w:r w:rsidR="00604D24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толькі 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чалавек памірае, яго трэба перажагнать, памаліц</w:t>
            </w:r>
            <w:r w:rsidR="00FE11DE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ца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і тры разы прагаварыць:</w:t>
            </w:r>
            <w:r w:rsidR="00604D24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“</w:t>
            </w:r>
            <w:r w:rsidRPr="00604D2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e-BY"/>
              </w:rPr>
              <w:t xml:space="preserve">Свенты Яфім і Анна, </w:t>
            </w:r>
            <w:r w:rsidR="00604D2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e-BY"/>
              </w:rPr>
              <w:t>а</w:t>
            </w:r>
            <w:r w:rsidRPr="00604D2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e-BY"/>
              </w:rPr>
              <w:t>ддае вам та душа у ваша рэнца”</w:t>
            </w:r>
            <w:r w:rsidR="00604D2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e-BY"/>
              </w:rPr>
              <w:t xml:space="preserve">. </w:t>
            </w:r>
            <w:r w:rsidR="00604D24" w:rsidRPr="00604D24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У п</w:t>
            </w:r>
            <w:r w:rsidR="00604D24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равую руку </w:t>
            </w:r>
            <w:r w:rsidR="00604D24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ўкладваецца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свечк</w:t>
            </w:r>
            <w:r w:rsidR="00604D24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а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.</w:t>
            </w:r>
            <w:r w:rsidR="000440E8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Адразу пасля смерці чалавека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ў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се </w:t>
            </w:r>
            <w:r w:rsidR="00604D24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прысутныя каля яго - 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хрысц</w:t>
            </w:r>
            <w:r w:rsidR="00844F76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яцца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і м</w:t>
            </w:r>
            <w:r w:rsidR="00844F76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оляцца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за нябожчыка. Абавязкова глядз</w:t>
            </w:r>
            <w:r w:rsidR="00844F76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яць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, каб у памершага былі </w:t>
            </w:r>
            <w:r w:rsidR="00604D24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закрытымі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вусны і вочы, каб не забра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ў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604D24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з сабой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яшчэ каго-небудзь. </w:t>
            </w:r>
            <w:r w:rsidR="00996A79" w:rsidRPr="00711A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Пярсценкі, завушніцы, гадзіннік</w:t>
            </w:r>
            <w:r w:rsidR="00996A79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996A79" w:rsidRPr="00711A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- ус</w:t>
            </w:r>
            <w:r w:rsidR="00996A79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ё</w:t>
            </w:r>
            <w:r w:rsidR="00996A79" w:rsidRPr="00711A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гэта трэба зняць, у труну </w:t>
            </w:r>
            <w:r w:rsidR="00996A79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класці нельга</w:t>
            </w:r>
            <w:r w:rsidR="00005836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.</w:t>
            </w:r>
          </w:p>
          <w:p w14:paraId="2D885230" w14:textId="4B00D474" w:rsidR="002C35E0" w:rsidRDefault="002C35E0" w:rsidP="002C35E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  <w:p w14:paraId="3FBE1A2C" w14:textId="0E40D681" w:rsidR="00804DA7" w:rsidRPr="00604D24" w:rsidRDefault="002C35E0" w:rsidP="002C35E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</w:pPr>
            <w:r w:rsidRPr="00604D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>2 этап.</w:t>
            </w:r>
            <w:r w:rsidR="00604D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 w:rsidRPr="00604D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 w:rsidR="00844F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>Падрыхтоўка нябожчыка да пахавання.</w:t>
            </w:r>
          </w:p>
          <w:p w14:paraId="25CD6173" w14:textId="77777777" w:rsidR="00220FEE" w:rsidRDefault="002C35E0" w:rsidP="002C35E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З наступленнем смерці </w:t>
            </w:r>
            <w:r w:rsidR="000440E8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ў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хаце спыняюць гадзін</w:t>
            </w:r>
            <w:r w:rsidR="00604D24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н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ікі, закрываюць люстэркі белым</w:t>
            </w:r>
            <w:r w:rsidR="00604D24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палатном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, каб </w:t>
            </w:r>
            <w:r w:rsidR="00844F76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нябожчыку 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на тым свеце было светла. Потым </w:t>
            </w:r>
            <w:r w:rsidR="00844F76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памерлага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пачына</w:t>
            </w:r>
            <w:r w:rsidR="00844F76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юць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мыць і пераапранаць у пасмяротнае</w:t>
            </w:r>
            <w:r w:rsidR="00844F76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, загадзя падрыхтаванае 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адзенне. </w:t>
            </w:r>
            <w:r w:rsidR="00EE2993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Калі паміра</w:t>
            </w:r>
            <w:r w:rsidR="00FE11DE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е</w:t>
            </w:r>
            <w:r w:rsidR="00EE2993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FE11DE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малое </w:t>
            </w:r>
            <w:r w:rsidR="00EE2993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дзіця</w:t>
            </w:r>
            <w:r w:rsidR="00FE11DE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, </w:t>
            </w:r>
            <w:r w:rsidR="00EE2993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яго </w:t>
            </w:r>
            <w:r w:rsidR="00FE11DE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ўкручваюць</w:t>
            </w:r>
            <w:r w:rsidR="00EE2993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FE11DE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у</w:t>
            </w:r>
            <w:r w:rsidR="00EE2993" w:rsidRPr="00EE299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пялёнк</w:t>
            </w:r>
            <w:r w:rsidR="00FE11D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і</w:t>
            </w:r>
            <w:r w:rsidR="00EE2993" w:rsidRPr="00EE299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. Калі дзіця хрышч</w:t>
            </w:r>
            <w:r w:rsidR="00FE11D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онае</w:t>
            </w:r>
            <w:r w:rsidR="00EE2993" w:rsidRPr="00EE299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 то яго апрана</w:t>
            </w:r>
            <w:r w:rsidR="00FE11D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юць </w:t>
            </w:r>
            <w:r w:rsidR="00EE2993" w:rsidRPr="00EE299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у белую хрысцільн</w:t>
            </w:r>
            <w:r w:rsidR="00FE11D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ую</w:t>
            </w:r>
            <w:r w:rsidR="00EE2993" w:rsidRPr="00EE299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кашулю.</w:t>
            </w:r>
            <w:r w:rsidR="00EE2993" w:rsidRPr="00F8213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EE299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Галоўку</w:t>
            </w:r>
            <w:r w:rsidR="00EE2993" w:rsidRPr="00F8213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EE299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затуляюць</w:t>
            </w:r>
            <w:r w:rsidR="00EE2993" w:rsidRPr="00F8213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EE299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чэпчыкам</w:t>
            </w:r>
            <w:r w:rsidR="00EE2993" w:rsidRPr="00F8213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. </w:t>
            </w:r>
            <w:r w:rsidR="00EE299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Дзяцей</w:t>
            </w:r>
            <w:r w:rsidR="00EE2993" w:rsidRPr="00F8213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EE299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старэйшых</w:t>
            </w:r>
            <w:r w:rsidR="00EE2993" w:rsidRPr="00F8213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EE299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апранаюць</w:t>
            </w:r>
            <w:r w:rsidR="00EE2993" w:rsidRPr="00F8213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проста ў </w:t>
            </w:r>
            <w:r w:rsidR="00EE299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прыгож</w:t>
            </w:r>
            <w:r w:rsidR="00FE11D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ае адзенне:</w:t>
            </w:r>
            <w:r w:rsidR="00EE299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сукен</w:t>
            </w:r>
            <w:r w:rsidR="00FE11D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ачкі</w:t>
            </w:r>
            <w:r w:rsidR="00EE299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і касцюмы.</w:t>
            </w:r>
            <w:r w:rsidR="00EE2993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Незамужнюю дзяўчыну апрана</w:t>
            </w:r>
            <w:r w:rsidR="00220FEE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юць</w:t>
            </w:r>
            <w:r w:rsidR="00EE2993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220FEE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у</w:t>
            </w:r>
            <w:r w:rsidR="00EE2993" w:rsidRPr="00EE299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бел</w:t>
            </w:r>
            <w:r w:rsidR="00220FE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ую</w:t>
            </w:r>
            <w:r w:rsidR="00EE2993" w:rsidRPr="00EE299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вясельн</w:t>
            </w:r>
            <w:r w:rsidR="00220FE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ую</w:t>
            </w:r>
            <w:r w:rsidR="00EE2993" w:rsidRPr="00EE299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сукен</w:t>
            </w:r>
            <w:r w:rsidR="00220FE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ку</w:t>
            </w:r>
            <w:r w:rsidR="00EE2993" w:rsidRPr="00EE299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. Валасы </w:t>
            </w:r>
            <w:r w:rsidR="00220FE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ў</w:t>
            </w:r>
            <w:r w:rsidR="00EE2993" w:rsidRPr="00EE299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прычоску не збіраюць, а накідваюць вэлюм. Таксама прынята вымаць цвікі з абутку, у якой будуць хаваць дзяўчыну</w:t>
            </w:r>
            <w:r w:rsidR="00EE299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. </w:t>
            </w:r>
          </w:p>
          <w:p w14:paraId="3B692B20" w14:textId="40DA263E" w:rsidR="002C35E0" w:rsidRPr="00227890" w:rsidRDefault="00220FEE" w:rsidP="002C35E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lastRenderedPageBreak/>
              <w:t xml:space="preserve">     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Абмыва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юць нябожчыка 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жанчыны сталага </w:t>
            </w:r>
            <w:r w:rsidR="000440E8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ў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зросту або дал</w:t>
            </w:r>
            <w:r w:rsidR="00844F76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ё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кія сваякі ці суседі. У час мыцця </w:t>
            </w:r>
            <w:r w:rsidR="000440E8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ў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ваду сыпалі соль. Забаранялася</w:t>
            </w:r>
            <w:r w:rsidR="00844F76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,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каб у пакоі</w:t>
            </w:r>
            <w:r w:rsidR="00844F76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,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акрамя тых хто мылі, прысутніча</w:t>
            </w:r>
            <w:r w:rsidR="000440E8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ў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яшчэ хто-небудзь. </w:t>
            </w:r>
            <w:r w:rsidR="0022789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Ваду пасля абмыва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н</w:t>
            </w:r>
            <w:r w:rsidR="0022789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ня памерлага вылівалі </w:t>
            </w:r>
            <w:r w:rsidR="00227890" w:rsidRPr="00005836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каля </w:t>
            </w:r>
            <w:r w:rsidR="0022789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вугла</w:t>
            </w:r>
            <w:r w:rsidR="00227890" w:rsidRPr="00005836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22789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хаты</w:t>
            </w:r>
            <w:r w:rsidR="00227890" w:rsidRPr="00005836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на в</w:t>
            </w:r>
            <w:r w:rsidR="0022789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уліцы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.</w:t>
            </w:r>
          </w:p>
          <w:p w14:paraId="02FA1608" w14:textId="739B4017" w:rsidR="00844F76" w:rsidRDefault="002C35E0" w:rsidP="002C35E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 Зэдлі</w:t>
            </w:r>
            <w:r w:rsidR="00844F76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220FEE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- шырокія</w:t>
            </w:r>
            <w:r w:rsidR="00005836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лав</w:t>
            </w:r>
            <w:r w:rsidR="00220FEE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ы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, на якіх памер</w:t>
            </w:r>
            <w:r w:rsidR="00844F76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л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ы ляжыць да пераносу яго </w:t>
            </w:r>
            <w:r w:rsidR="000440E8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ў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труну, став</w:t>
            </w:r>
            <w:r w:rsidR="00844F76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яць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пасярод хаты. Сц</w:t>
            </w:r>
            <w:r w:rsidR="00844F76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еляць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844F76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на іх 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цюфяк, які пакрыв</w:t>
            </w:r>
            <w:r w:rsidR="00844F76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аюць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844F76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толькі 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ц</w:t>
            </w:r>
            <w:r w:rsidR="00844F76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ё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мным дыван</w:t>
            </w:r>
            <w:r w:rsidR="00844F76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о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м</w:t>
            </w:r>
            <w:r w:rsidR="00844F76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(посцілкай)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.</w:t>
            </w:r>
            <w:r w:rsidR="00844F76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005836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На дыван клалі памерлага.</w:t>
            </w:r>
          </w:p>
          <w:p w14:paraId="6CE1ABB6" w14:textId="13A1182E" w:rsidR="002C35E0" w:rsidRDefault="002C35E0" w:rsidP="002C35E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0547C1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    </w:t>
            </w:r>
            <w:r w:rsidR="00996A79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Рукі нябожчыка складваюцца на грудзях крыжам.</w:t>
            </w:r>
            <w:r w:rsidR="000547C1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AF696C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У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галав</w:t>
            </w:r>
            <w:r w:rsidR="00844F76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ы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нябожчыка запальва</w:t>
            </w:r>
            <w:r w:rsidR="00AF696C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юць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дзве свеч</w:t>
            </w:r>
            <w:r w:rsidR="00AF696C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кі і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став</w:t>
            </w:r>
            <w:r w:rsidR="00AF696C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яць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крыж. Свечкі павінны былі гарэць увесь час, асвя</w:t>
            </w:r>
            <w:r w:rsidR="00AF696C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чаючы тым самым 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дарогу на той свет. На руку ложаць </w:t>
            </w:r>
            <w:r w:rsidR="00AF696C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насоўку (насавы платочак), якая была з памерлым пры жыцці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, з </w:t>
            </w:r>
            <w:r w:rsidR="000547C1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ёй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0547C1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ён і пойдзе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на той свет. Таксама</w:t>
            </w:r>
            <w:r w:rsidR="000547C1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– 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ружанчык</w:t>
            </w:r>
            <w:r w:rsidR="000547C1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і 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абразік. Можна было класці шкапляры</w:t>
            </w:r>
            <w:r w:rsidR="002730C7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- </w:t>
            </w:r>
            <w:r w:rsidR="002B4871" w:rsidRPr="002B487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два пра</w:t>
            </w:r>
            <w:r w:rsidR="002B487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ма</w:t>
            </w:r>
            <w:r w:rsidR="002730C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ву</w:t>
            </w:r>
            <w:r w:rsidR="002B487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гольныя</w:t>
            </w:r>
            <w:r w:rsidR="002B4871" w:rsidRPr="002B487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кавалачкі матэрыі</w:t>
            </w:r>
            <w:r w:rsidR="002730C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, </w:t>
            </w:r>
            <w:r w:rsidR="002B4871" w:rsidRPr="002B487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на якія нанесеныя рэлігійныя выявы</w:t>
            </w:r>
            <w:r w:rsidR="002730C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  <w:r w:rsidR="002B4871" w:rsidRPr="002B487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змацаваныя паміж сабой шнурамі</w:t>
            </w:r>
            <w:r w:rsidR="000547C1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на руку</w:t>
            </w:r>
            <w:r w:rsidR="000547C1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ці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шыю. </w:t>
            </w:r>
            <w:r w:rsidR="00090B0B" w:rsidRPr="00090B0B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П</w:t>
            </w:r>
            <w:r w:rsidR="00090B0B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ад</w:t>
            </w:r>
            <w:r w:rsidR="00090B0B" w:rsidRPr="00090B0B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090B0B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плечы</w:t>
            </w:r>
            <w:r w:rsidR="00090B0B" w:rsidRPr="00090B0B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і </w:t>
            </w:r>
            <w:r w:rsidR="00090B0B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галаву</w:t>
            </w:r>
            <w:r w:rsidR="00090B0B" w:rsidRPr="00090B0B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нябожчыка кладуць падушку, якую </w:t>
            </w:r>
            <w:r w:rsidR="00C2693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спецыяльна</w:t>
            </w:r>
            <w:r w:rsidR="00090B0B" w:rsidRPr="00090B0B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робяць з ваты. </w:t>
            </w:r>
            <w:r w:rsidR="00090B0B" w:rsidRPr="00005836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Цела </w:t>
            </w:r>
            <w:r w:rsidR="00090B0B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пакрываюць</w:t>
            </w:r>
            <w:r w:rsidR="00090B0B" w:rsidRPr="00005836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090B0B" w:rsidRPr="00C2693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прасцінай.</w:t>
            </w:r>
            <w:r w:rsidR="00C26930" w:rsidRPr="00C2693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7F7E68" w:rsidRPr="00C2693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Родныя </w:t>
            </w:r>
            <w:r w:rsidR="00C26930" w:rsidRPr="00C2693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рыхтуюць</w:t>
            </w:r>
            <w:r w:rsidR="007F7E68" w:rsidRPr="00C2693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для</w:t>
            </w:r>
            <w:r w:rsidR="000547C1" w:rsidRPr="00C2693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7F7E68" w:rsidRPr="00C2693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нябожчыка</w:t>
            </w:r>
            <w:r w:rsidR="000547C1" w:rsidRPr="00C2693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7F7E68" w:rsidRPr="00C2693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свечку</w:t>
            </w:r>
            <w:r w:rsidR="000547C1" w:rsidRPr="00C2693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, </w:t>
            </w:r>
            <w:r w:rsidR="007F7E68" w:rsidRPr="00C2693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абразік</w:t>
            </w:r>
            <w:r w:rsidR="000547C1" w:rsidRPr="00C2693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, </w:t>
            </w:r>
            <w:r w:rsidR="007F7E68" w:rsidRPr="00C2693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платок</w:t>
            </w:r>
            <w:r w:rsidR="00C26930" w:rsidRPr="00C2693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. </w:t>
            </w:r>
            <w:r w:rsidR="00F91CBB" w:rsidRPr="00C2693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Я</w:t>
            </w:r>
            <w:r w:rsidR="00AB27FF" w:rsidRPr="00C2693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к толькі чалавек памірае,</w:t>
            </w:r>
            <w:r w:rsidR="00D73714" w:rsidRPr="00C2693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родныя</w:t>
            </w:r>
            <w:r w:rsidR="0021333F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пр</w:t>
            </w:r>
            <w:r w:rsidR="00D73714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о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с</w:t>
            </w:r>
            <w:r w:rsidR="00AB27FF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яць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21333F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мясцовых 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майстро</w:t>
            </w:r>
            <w:r w:rsidR="000440E8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ў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зрабіць труну і крыж. Труну </w:t>
            </w:r>
            <w:r w:rsidR="0021333F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аб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кур</w:t>
            </w:r>
            <w:r w:rsidR="0021333F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ва</w:t>
            </w:r>
            <w:r w:rsidR="00AB27FF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юць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з</w:t>
            </w:r>
            <w:r w:rsidR="0021333F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ё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лкамі, свенчанымі на </w:t>
            </w:r>
            <w:r w:rsidR="0021333F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“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Гаспажу</w:t>
            </w:r>
            <w:r w:rsidR="0021333F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” (</w:t>
            </w:r>
            <w:r w:rsidR="00C53B39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дата святкавання 15 жніўня</w:t>
            </w:r>
            <w:r w:rsidR="0021333F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)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. </w:t>
            </w:r>
            <w:r w:rsidR="00AB27FF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Такія ж </w:t>
            </w:r>
            <w:r w:rsidR="00AB27FF" w:rsidRPr="00F82137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з</w:t>
            </w:r>
            <w:r w:rsidR="0021333F" w:rsidRPr="00F82137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ё</w:t>
            </w:r>
            <w:r w:rsidRPr="00F82137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лкі кла</w:t>
            </w:r>
            <w:r w:rsidR="00AB27FF" w:rsidRPr="00F82137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дуць</w:t>
            </w:r>
            <w:r w:rsidRPr="00F82137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AB27FF" w:rsidRPr="00F82137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у</w:t>
            </w:r>
            <w:r w:rsidR="0021333F" w:rsidRPr="00F82137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падушку </w:t>
            </w:r>
            <w:r w:rsidR="000440E8" w:rsidRPr="00F82137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ў</w:t>
            </w:r>
            <w:r w:rsidRPr="00F82137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трун</w:t>
            </w:r>
            <w:r w:rsidR="0021333F" w:rsidRPr="00F82137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е</w:t>
            </w:r>
            <w:r w:rsidRPr="00F82137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, затым іх запальва</w:t>
            </w:r>
            <w:r w:rsidR="00C26930" w:rsidRPr="00F82137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юць</w:t>
            </w:r>
            <w:r w:rsidRPr="00F82137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7F7E68" w:rsidRPr="00F82137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і абнос</w:t>
            </w:r>
            <w:r w:rsidR="00C26930" w:rsidRPr="00F82137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яць вакол</w:t>
            </w:r>
            <w:r w:rsidR="007F7E68" w:rsidRPr="00F82137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галавы</w:t>
            </w:r>
            <w:r w:rsidRPr="00F82137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. Да крыжа прыбі</w:t>
            </w:r>
            <w:r w:rsidR="00AB27FF" w:rsidRPr="00F82137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ваюць</w:t>
            </w:r>
            <w:r w:rsidRPr="00F82137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маленькі </w:t>
            </w:r>
            <w:r w:rsidR="005C4A86" w:rsidRPr="00F82137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мынку</w:t>
            </w:r>
            <w:r w:rsidR="00C26930" w:rsidRPr="00F82137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– </w:t>
            </w:r>
            <w:r w:rsidR="00F82137" w:rsidRPr="00F82137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маленькае</w:t>
            </w:r>
            <w:r w:rsidR="00F82137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распяцце Хрыста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і чорную </w:t>
            </w:r>
            <w:r w:rsidR="00AB27FF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стужку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. </w:t>
            </w:r>
          </w:p>
          <w:p w14:paraId="14C73281" w14:textId="77777777" w:rsidR="00F91CBB" w:rsidRPr="002C35E0" w:rsidRDefault="00F91CBB" w:rsidP="002C35E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  <w:p w14:paraId="466BB6C2" w14:textId="1705EBF1" w:rsidR="00F91CBB" w:rsidRPr="00C26930" w:rsidRDefault="00F91CBB" w:rsidP="00F91CB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</w:pPr>
            <w:r w:rsidRPr="00C269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>3 этап. Д</w:t>
            </w:r>
            <w:r w:rsidR="007F7E68" w:rsidRPr="00C269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>ругі дзень</w:t>
            </w:r>
          </w:p>
          <w:p w14:paraId="170EA557" w14:textId="3AACD9BF" w:rsidR="002C35E0" w:rsidRDefault="002C35E0" w:rsidP="002C35E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7F7E68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Родныя пасля смерці</w:t>
            </w:r>
            <w:r w:rsidR="00AB27FF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з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апраша</w:t>
            </w:r>
            <w:r w:rsidR="00AB27FF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юць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сп</w:t>
            </w:r>
            <w:r w:rsidR="00AB27FF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е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вяко</w:t>
            </w:r>
            <w:r w:rsidR="000440E8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ў. 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Спявачкі</w:t>
            </w:r>
            <w:r w:rsidR="00AB27FF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каля труны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адразу кленчаць і мовяць  </w:t>
            </w:r>
            <w:r w:rsidR="008C2165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“</w:t>
            </w:r>
            <w:r w:rsidRPr="008C216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e-BY"/>
              </w:rPr>
              <w:t>пацер</w:t>
            </w:r>
            <w:r w:rsidR="008C2165" w:rsidRPr="008C216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e-BY"/>
              </w:rPr>
              <w:t>ы</w:t>
            </w:r>
            <w:r w:rsidR="008C2165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”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за душ</w:t>
            </w:r>
            <w:r w:rsidR="008C2165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у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8C2165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нябожчыка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. </w:t>
            </w:r>
            <w:r w:rsidR="008C2165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Пасля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0440E8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ў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стаюць</w:t>
            </w:r>
            <w:r w:rsidR="008C2165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і спяваюць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“</w:t>
            </w:r>
            <w:r w:rsidRPr="008C216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e-BY"/>
              </w:rPr>
              <w:t>Ан</w:t>
            </w:r>
            <w:r w:rsidR="008C2165" w:rsidRPr="008C216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e-BY"/>
              </w:rPr>
              <w:t>ё</w:t>
            </w:r>
            <w:r w:rsidRPr="008C216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e-BY"/>
              </w:rPr>
              <w:t>л Панскі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”.</w:t>
            </w:r>
            <w:r w:rsidR="008C2165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Затым спявачкі садзяцца за стол</w:t>
            </w:r>
            <w:r w:rsidR="00EF3FF1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, засцел</w:t>
            </w:r>
            <w:r w:rsidR="005E2CDF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ены</w:t>
            </w:r>
            <w:r w:rsidR="00EF3FF1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тканым абрусам</w:t>
            </w:r>
            <w:r w:rsidR="005E2CDF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, і пачынаюць спяваць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“</w:t>
            </w:r>
            <w:r w:rsidRPr="008C216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e-BY"/>
              </w:rPr>
              <w:t>До тебе</w:t>
            </w:r>
            <w:r w:rsidR="008C2165" w:rsidRPr="008C216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e-BY"/>
              </w:rPr>
              <w:t>,</w:t>
            </w:r>
            <w:r w:rsidRPr="008C216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e-BY"/>
              </w:rPr>
              <w:t xml:space="preserve"> Пане</w:t>
            </w:r>
            <w:r w:rsidR="008C2165" w:rsidRPr="008C216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e-BY"/>
              </w:rPr>
              <w:t>,</w:t>
            </w:r>
            <w:r w:rsidRPr="008C216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e-BY"/>
              </w:rPr>
              <w:t xml:space="preserve"> покорне воламы, Азы выліваюць сэрдэчне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”</w:t>
            </w:r>
            <w:r w:rsidR="005E2CDF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, </w:t>
            </w:r>
            <w:r w:rsidR="008C2165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“</w:t>
            </w:r>
            <w:r w:rsidR="008C2165" w:rsidRPr="008C216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e-BY"/>
              </w:rPr>
              <w:t>Вышла, вышла душа з цяла</w:t>
            </w:r>
            <w:r w:rsidR="008C216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e-BY"/>
              </w:rPr>
              <w:t xml:space="preserve">”. </w:t>
            </w:r>
            <w:r w:rsidR="00EF3FF1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Спяваюць да вечара. </w:t>
            </w:r>
            <w:r w:rsidR="005E2CDF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Ноччу</w:t>
            </w:r>
            <w:r w:rsidR="00EF3FF1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родныя застаюцца з памерлым. Памерлага</w:t>
            </w:r>
            <w:r w:rsidR="00EF3FF1" w:rsidRPr="00EF3FF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EF3FF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нельга</w:t>
            </w:r>
            <w:r w:rsidR="00EF3FF1" w:rsidRPr="00EF3FF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было </w:t>
            </w:r>
            <w:r w:rsidR="00EF3FF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пакідаць</w:t>
            </w:r>
            <w:r w:rsidR="00EF3FF1" w:rsidRPr="00EF3FF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EF3FF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аднаго</w:t>
            </w:r>
            <w:r w:rsidR="00EF3FF1" w:rsidRPr="00EF3FF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ў </w:t>
            </w:r>
            <w:r w:rsidR="00EF3FF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пакоі</w:t>
            </w:r>
            <w:r w:rsidR="00EF3FF1" w:rsidRPr="00EF3FF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на </w:t>
            </w:r>
            <w:r w:rsidR="00EF3FF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ноч</w:t>
            </w:r>
            <w:r w:rsidR="00EF3FF1" w:rsidRPr="00EF3FF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, </w:t>
            </w:r>
            <w:r w:rsidR="00EF3FF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абавязкова хт</w:t>
            </w:r>
            <w:r w:rsidR="005E2CDF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о</w:t>
            </w:r>
            <w:r w:rsidR="00EF3FF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с</w:t>
            </w:r>
            <w:r w:rsidR="005E2CDF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ь</w:t>
            </w:r>
            <w:r w:rsidR="00EF3FF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ці</w:t>
            </w:r>
            <w:r w:rsidR="00EF3FF1" w:rsidRPr="00EF3FF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са сваякоў павінен быў знаходзіцца побач</w:t>
            </w:r>
            <w:r w:rsidR="005E2CDF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і</w:t>
            </w:r>
            <w:r w:rsidR="00EF3FF1" w:rsidRPr="00EF3FF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не спаць. </w:t>
            </w:r>
            <w:r w:rsidR="00EF3FF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Каб</w:t>
            </w:r>
            <w:r w:rsidR="00EF3FF1" w:rsidRPr="00EF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душа не </w:t>
            </w:r>
            <w:r w:rsidR="00EF3FF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адчувала</w:t>
            </w:r>
            <w:r w:rsidR="00EF3FF1" w:rsidRPr="00EF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3FF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сябе</w:t>
            </w:r>
            <w:r w:rsidR="00EF3FF1" w:rsidRPr="00EF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3FF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адзінокай</w:t>
            </w:r>
            <w:r w:rsidR="00EF3FF1" w:rsidRPr="00EF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r w:rsidR="00EF3FF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магла</w:t>
            </w:r>
            <w:r w:rsidR="00EF3FF1" w:rsidRPr="00EF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3FF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развітацца</w:t>
            </w:r>
            <w:r w:rsidR="00EF3FF1" w:rsidRPr="00EF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r w:rsidR="005E2CDF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“</w:t>
            </w:r>
            <w:r w:rsidR="00EF3FF1" w:rsidRPr="005E2C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</w:t>
            </w:r>
            <w:r w:rsidR="00EF3FF1" w:rsidRPr="005E2C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e-BY"/>
              </w:rPr>
              <w:t>ялам</w:t>
            </w:r>
            <w:r w:rsidR="005E2CDF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”</w:t>
            </w:r>
            <w:r w:rsidR="00EF3FF1" w:rsidRPr="00EF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F3FF1" w:rsidRPr="00EF3FF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Людзі, якія </w:t>
            </w:r>
            <w:r w:rsidR="005E2CDF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на працягу дня 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заходзяць у хату </w:t>
            </w:r>
            <w:r w:rsidR="008C2165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развітацца з</w:t>
            </w:r>
            <w:r w:rsidR="008C2165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нябожчыка</w:t>
            </w:r>
            <w:r w:rsidR="008C2165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м – 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кленчаць, мовяць “А</w:t>
            </w:r>
            <w:r w:rsidRPr="008C216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e-BY"/>
              </w:rPr>
              <w:t>н</w:t>
            </w:r>
            <w:r w:rsidR="008C216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e-BY"/>
              </w:rPr>
              <w:t>ё</w:t>
            </w:r>
            <w:r w:rsidRPr="008C216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e-BY"/>
              </w:rPr>
              <w:t>л Панскі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”.</w:t>
            </w:r>
          </w:p>
          <w:p w14:paraId="753EAB53" w14:textId="77777777" w:rsidR="00F91CBB" w:rsidRPr="002C35E0" w:rsidRDefault="00F91CBB" w:rsidP="002C35E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  <w:p w14:paraId="2131EA65" w14:textId="37DC63AA" w:rsidR="00F91CBB" w:rsidRPr="005E2CDF" w:rsidRDefault="002C35E0" w:rsidP="002C35E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</w:pP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 </w:t>
            </w:r>
            <w:r w:rsidRPr="005E2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4 этап. </w:t>
            </w:r>
            <w:r w:rsidR="005E2CDF" w:rsidRPr="005E2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>Трэці дзень</w:t>
            </w:r>
            <w:r w:rsidR="00F91CBB" w:rsidRPr="005E2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>.</w:t>
            </w:r>
          </w:p>
          <w:p w14:paraId="256787ED" w14:textId="37BE7CCA" w:rsidR="002C35E0" w:rsidRPr="002C35E0" w:rsidRDefault="007C73AF" w:rsidP="00F91C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Загадзя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5E2CDF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родныя нябожчыка</w:t>
            </w:r>
            <w:r w:rsidR="00F91CBB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дама</w:t>
            </w:r>
            <w:r w:rsidR="000440E8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ў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ля</w:t>
            </w:r>
            <w:r w:rsidR="00F91CBB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юцца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з трыма-чатырма чалавекамі, якія </w:t>
            </w:r>
            <w:r w:rsidR="00F91CBB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будуць к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апаць магілу.</w:t>
            </w:r>
            <w:r w:rsidR="005E2CDF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Адразу пасля по</w:t>
            </w:r>
            <w:r w:rsidR="000440E8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ў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дня </w:t>
            </w:r>
            <w:r w:rsidR="005E2CDF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спявачкі 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пачына</w:t>
            </w:r>
            <w:r w:rsidR="00F91CBB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юць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адпяваць памер</w:t>
            </w:r>
            <w:r w:rsidR="00F91CBB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л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ага</w:t>
            </w:r>
            <w:r w:rsidR="00F91CBB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. Д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ля </w:t>
            </w:r>
            <w:r w:rsidR="00F91CBB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гэтага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1A675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ў хату з нябожчыкам прыходзіць 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кс</w:t>
            </w:r>
            <w:r w:rsidR="001A675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ёндз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.  Пасля адп</w:t>
            </w:r>
            <w:r w:rsidR="001A675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ява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ння труну з целам памер</w:t>
            </w:r>
            <w:r w:rsidR="001A675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л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ага выносяць з хаты. Робяць гэта звычайна чужыя</w:t>
            </w:r>
            <w:r w:rsidR="001A675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для сям’і нябожчыка 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людзі. </w:t>
            </w:r>
            <w:r w:rsidR="001A675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Труну накрываюць</w:t>
            </w:r>
            <w:r w:rsidR="001A675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белым</w:t>
            </w:r>
            <w:r w:rsidR="001A675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палатном, </w:t>
            </w:r>
            <w:r w:rsidR="001A675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на верх якога</w:t>
            </w:r>
            <w:r w:rsidR="001A675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1A675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кладуць </w:t>
            </w:r>
            <w:r w:rsidR="001A675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саматканы ц</w:t>
            </w:r>
            <w:r w:rsidR="001A675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ё</w:t>
            </w:r>
            <w:r w:rsidR="001A675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мны дыван. 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Выносяць нябожчыка “нагамі </w:t>
            </w:r>
            <w:r w:rsidR="000440E8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ў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перад</w:t>
            </w:r>
            <w:r w:rsidR="004F094D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”. </w:t>
            </w:r>
            <w:r w:rsidR="004F094D" w:rsidRPr="004F094D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Калі былі цяжарныя жанчыны, то яны ішлі наперадзе працэсіі</w:t>
            </w:r>
            <w:r w:rsidR="005E2CDF" w:rsidRPr="004F094D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разам са </w:t>
            </w:r>
            <w:r w:rsidR="005E2CDF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спявачкамі</w:t>
            </w:r>
            <w:r w:rsidR="004F094D" w:rsidRPr="004F094D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 каб дзіця не нарадзі</w:t>
            </w:r>
            <w:r w:rsidR="005E2CDF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лася</w:t>
            </w:r>
            <w:r w:rsidR="004F094D" w:rsidRPr="004F094D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5E2CDF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памерлым</w:t>
            </w:r>
            <w:r w:rsidR="004F094D" w:rsidRPr="004F094D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. За труной ішлі сваякі, сябры, знаёмыя. Труну звычайна неслі адкрыт</w:t>
            </w:r>
            <w:r w:rsidR="009D0E0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ай. Падчас пахавальнай працэсіі па маршруце ад хаты да касцёла</w:t>
            </w:r>
            <w:r w:rsidR="004F094D" w:rsidRPr="004F094D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выходзілі</w:t>
            </w:r>
            <w:r w:rsidR="009D0E0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з хат</w:t>
            </w:r>
            <w:r w:rsidR="004F094D" w:rsidRPr="004F094D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гаспадары, </w:t>
            </w:r>
            <w:r w:rsidR="004F094D" w:rsidRPr="004F094D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lastRenderedPageBreak/>
              <w:t>каб развітацца з памерлым. Нованароджаных будзілі ў гэты момант</w:t>
            </w:r>
            <w:r w:rsidR="009D0E0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  <w:r w:rsidR="004F094D" w:rsidRPr="004F094D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каб мал</w:t>
            </w:r>
            <w:r w:rsidR="009D0E0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ое</w:t>
            </w:r>
            <w:r w:rsidR="004F094D" w:rsidRPr="004F094D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дзіця </w:t>
            </w:r>
            <w:r w:rsidR="009D0E0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“</w:t>
            </w:r>
            <w:r w:rsidR="004F094D" w:rsidRPr="009D0E0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e-BY"/>
              </w:rPr>
              <w:t>не засну</w:t>
            </w:r>
            <w:r w:rsidR="009D0E07" w:rsidRPr="009D0E0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e-BY"/>
              </w:rPr>
              <w:t>ла</w:t>
            </w:r>
            <w:r w:rsidR="004F094D" w:rsidRPr="009D0E0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e-BY"/>
              </w:rPr>
              <w:t xml:space="preserve"> навечна</w:t>
            </w:r>
            <w:r w:rsidR="009D0E0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”</w:t>
            </w:r>
            <w:r w:rsidR="004F094D" w:rsidRPr="004F094D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. Машыны</w:t>
            </w:r>
            <w:r w:rsidR="0056067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 якія везлі труну, усцілалі</w:t>
            </w:r>
            <w:r w:rsidR="004F094D" w:rsidRPr="004F094D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яловы</w:t>
            </w:r>
            <w:r w:rsidR="0056067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м</w:t>
            </w:r>
            <w:r w:rsidR="004F094D" w:rsidRPr="004F094D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і ветка</w:t>
            </w:r>
            <w:r w:rsidR="0056067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м</w:t>
            </w:r>
            <w:r w:rsidR="004F094D" w:rsidRPr="004F094D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і, </w:t>
            </w:r>
            <w:r w:rsidR="0056067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так жа</w:t>
            </w:r>
            <w:r w:rsidR="004F094D" w:rsidRPr="004F094D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і ў двары нябожчыка.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3179BB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У касцёле на дыван ставілі труну, палатном яе накрывалі, пасля імшы дыван і палатно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тно</w:t>
            </w:r>
            <w:r w:rsidR="00560673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560673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аста</w:t>
            </w:r>
            <w:r w:rsidR="00560673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ў</w:t>
            </w:r>
            <w:r w:rsidR="00560673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лялі </w:t>
            </w:r>
            <w:r w:rsidR="00560673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ў</w:t>
            </w:r>
            <w:r w:rsidR="00560673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касц</w:t>
            </w:r>
            <w:r w:rsidR="00560673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ё</w:t>
            </w:r>
            <w:r w:rsidR="00560673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ле</w:t>
            </w:r>
            <w:r w:rsidR="00560673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. 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Ру</w:t>
            </w:r>
            <w:r w:rsidR="006F00FE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ч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нік веша</w:t>
            </w:r>
            <w:r w:rsidR="003179BB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юць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на крыж</w:t>
            </w:r>
            <w:r w:rsidR="003179BB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ы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BE4A32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на магіле.</w:t>
            </w:r>
          </w:p>
          <w:p w14:paraId="36AC871D" w14:textId="03627CD1" w:rsidR="002C35E0" w:rsidRPr="002C35E0" w:rsidRDefault="002C35E0" w:rsidP="00F91C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Адразу пасля </w:t>
            </w:r>
            <w:r w:rsidR="00BE4A32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вынасу</w:t>
            </w:r>
            <w:r w:rsidR="00077CA2" w:rsidRPr="00077CA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памерлага з касцёла,</w:t>
            </w:r>
            <w:r w:rsidR="00077CA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зв</w:t>
            </w:r>
            <w:r w:rsidR="00446C98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</w:t>
            </w:r>
            <w:r w:rsidR="00077CA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нілі</w:t>
            </w:r>
            <w:r w:rsidR="00077CA2" w:rsidRPr="00077CA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ў </w:t>
            </w:r>
            <w:r w:rsidR="00446C98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званы</w:t>
            </w:r>
            <w:r w:rsidR="00077CA2" w:rsidRPr="00077CA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. </w:t>
            </w:r>
            <w:r w:rsidR="00077CA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Менавіта</w:t>
            </w:r>
            <w:r w:rsidR="00077CA2" w:rsidRPr="00077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ў </w:t>
            </w:r>
            <w:r w:rsidR="00077CA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гэты</w:t>
            </w:r>
            <w:r w:rsidR="00077CA2" w:rsidRPr="00077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7CA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момант</w:t>
            </w:r>
            <w:r w:rsidR="00077CA2" w:rsidRPr="00077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179BB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па павер’і</w:t>
            </w:r>
            <w:r w:rsidR="00077CA2" w:rsidRPr="00077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душа </w:t>
            </w:r>
            <w:r w:rsidR="00077CA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пакідае</w:t>
            </w:r>
            <w:r w:rsidR="00077CA2" w:rsidRPr="00077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дом. </w:t>
            </w:r>
            <w:r w:rsidR="00077CA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Працэсія</w:t>
            </w:r>
            <w:r w:rsidR="00077CA2" w:rsidRPr="00077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79BB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накіроўваецца на могілкі </w:t>
            </w:r>
            <w:r w:rsidR="00077CA2" w:rsidRPr="00077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ў </w:t>
            </w:r>
            <w:r w:rsidR="00077CA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тым</w:t>
            </w:r>
            <w:r w:rsidR="00077CA2" w:rsidRPr="00077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7CA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жа</w:t>
            </w:r>
            <w:r w:rsidR="00077CA2" w:rsidRPr="00077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7CA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парадку</w:t>
            </w:r>
            <w:r w:rsidR="00077CA2" w:rsidRPr="00077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77CA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што</w:t>
            </w:r>
            <w:r w:rsidR="00077CA2" w:rsidRPr="00077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r w:rsidR="003179BB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з хаты ў </w:t>
            </w:r>
            <w:r w:rsidR="00077CA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касцёл</w:t>
            </w:r>
            <w:r w:rsidR="00077CA2" w:rsidRPr="00077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77CA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толькі</w:t>
            </w:r>
            <w:r w:rsidR="00077CA2" w:rsidRPr="00077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="00077CA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м</w:t>
            </w:r>
            <w:r w:rsidR="003179BB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о</w:t>
            </w:r>
            <w:r w:rsidR="00077CA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гілках</w:t>
            </w:r>
            <w:r w:rsidR="00077CA2" w:rsidRPr="00077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разам </w:t>
            </w:r>
            <w:r w:rsidR="00077CA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са</w:t>
            </w:r>
            <w:r w:rsidR="00077CA2" w:rsidRPr="00077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79BB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“</w:t>
            </w:r>
            <w:r w:rsidR="00077CA2" w:rsidRPr="0031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e-BY"/>
              </w:rPr>
              <w:t>слугамі Божымі</w:t>
            </w:r>
            <w:r w:rsidR="003179BB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”</w:t>
            </w:r>
            <w:r w:rsidR="00077CA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.</w:t>
            </w:r>
            <w:r w:rsidR="003179BB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Па дарозе </w:t>
            </w:r>
            <w:r w:rsidR="00BE4A32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да могілак спяваюць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“</w:t>
            </w:r>
            <w:r w:rsidRPr="00BE4A3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e-BY"/>
              </w:rPr>
              <w:t>Хто сень во апяке</w:t>
            </w:r>
            <w:r w:rsidR="00A34122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”.</w:t>
            </w:r>
            <w:r w:rsidR="00BE4A32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К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алі </w:t>
            </w:r>
            <w:r w:rsidR="00BE4A32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могілкі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знаходзяцца недал</w:t>
            </w:r>
            <w:r w:rsidR="000440E8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ё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ка, нябожчыка нясуць на руках, а</w:t>
            </w:r>
            <w:r w:rsidR="00BE4A32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як аддалена ад вёскі - 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вязуць на машыне. </w:t>
            </w:r>
            <w:r w:rsidR="00BE4A32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Н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аперадзе пахавальнай прац</w:t>
            </w:r>
            <w:r w:rsidR="00BE4A32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э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сіі адзін з мужчын нясе надмагільн</w:t>
            </w:r>
            <w:r w:rsidR="00BE4A32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ы 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крыж, за ім </w:t>
            </w:r>
            <w:r w:rsidR="00BE4A32" w:rsidRPr="00040D4F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ідуць</w:t>
            </w:r>
            <w:r w:rsidRPr="00040D4F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040D4F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спява</w:t>
            </w:r>
            <w:r w:rsidR="003179BB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чкі</w:t>
            </w:r>
            <w:r w:rsidR="00040D4F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.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За труною ідуць</w:t>
            </w:r>
            <w:r w:rsidR="00BE4A32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блізкія</w:t>
            </w:r>
            <w:r w:rsidR="003179BB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,</w:t>
            </w:r>
            <w:r w:rsidR="00BE4A32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родныя памерлага: 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бацька, ма</w:t>
            </w:r>
            <w:r w:rsidR="00BE4A32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ц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і, жонка,</w:t>
            </w:r>
            <w:r w:rsidR="000440E8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муж і іншыя. Замыкаюць пахавальную прац</w:t>
            </w:r>
            <w:r w:rsidR="00005CA6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э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сію аднавяско</w:t>
            </w:r>
            <w:r w:rsidR="000440E8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ў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цы, зна</w:t>
            </w:r>
            <w:r w:rsidR="000440E8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ё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мыя</w:t>
            </w:r>
            <w:r w:rsidR="00005CA6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,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сябры</w:t>
            </w:r>
            <w:r w:rsidR="00005CA6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нябожчыка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.</w:t>
            </w:r>
          </w:p>
          <w:p w14:paraId="10A3649A" w14:textId="64326833" w:rsidR="00E94AFA" w:rsidRPr="00802B21" w:rsidRDefault="002C35E0" w:rsidP="00802B2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802B21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802B21" w:rsidRPr="008C386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На </w:t>
            </w:r>
            <w:r w:rsidR="00802B2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могілках</w:t>
            </w:r>
            <w:r w:rsidR="00802B21" w:rsidRPr="008C386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3179BB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усе разам </w:t>
            </w:r>
            <w:r w:rsidR="00802B2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мол</w:t>
            </w:r>
            <w:r w:rsidR="003179BB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яц</w:t>
            </w:r>
            <w:r w:rsidR="00802B2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ца</w:t>
            </w:r>
            <w:r w:rsidR="00802B21" w:rsidRPr="008C386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  <w:r w:rsidR="003179BB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пры гэтым</w:t>
            </w:r>
            <w:r w:rsidR="00802B21" w:rsidRPr="008C386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802B2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труна</w:t>
            </w:r>
            <w:r w:rsidR="00802B21" w:rsidRPr="008C386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закрыт</w:t>
            </w:r>
            <w:r w:rsidR="00802B2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</w:t>
            </w:r>
            <w:r w:rsidR="003179BB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я, стаіць</w:t>
            </w:r>
            <w:r w:rsidR="00802B21" w:rsidRPr="008C386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на кра</w:t>
            </w:r>
            <w:r w:rsidR="003179BB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і</w:t>
            </w:r>
            <w:r w:rsidR="00802B21" w:rsidRPr="008C386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802B2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магілы</w:t>
            </w:r>
            <w:r w:rsidR="00802B21" w:rsidRPr="008C386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. </w:t>
            </w:r>
            <w:r w:rsidR="003179BB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Пасля к</w:t>
            </w:r>
            <w:r w:rsidR="00802B21" w:rsidRPr="008C386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сёндз </w:t>
            </w:r>
            <w:r w:rsidR="00802B2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асвя</w:t>
            </w:r>
            <w:r w:rsidR="003179BB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шчае</w:t>
            </w:r>
            <w:r w:rsidR="00802B21" w:rsidRPr="008C386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802B2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месц</w:t>
            </w:r>
            <w:r w:rsidR="003179BB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</w:t>
            </w:r>
            <w:r w:rsidR="00802B21" w:rsidRPr="008C386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802B2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пахавання</w:t>
            </w:r>
            <w:r w:rsidR="00802B21" w:rsidRPr="008C386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, крыж і </w:t>
            </w:r>
            <w:r w:rsidR="00802B2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труну</w:t>
            </w:r>
            <w:r w:rsidR="00802B21" w:rsidRPr="008C386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802B2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тры</w:t>
            </w:r>
            <w:r w:rsidR="00802B21" w:rsidRPr="008C386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разы і </w:t>
            </w:r>
            <w:r w:rsidR="0069366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кідае </w:t>
            </w:r>
            <w:r w:rsidR="00802B2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тры</w:t>
            </w:r>
            <w:r w:rsidR="00802B21" w:rsidRPr="008C386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69366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жмені зямлі </w:t>
            </w:r>
            <w:r w:rsidR="00802B21" w:rsidRPr="008C386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ў </w:t>
            </w:r>
            <w:r w:rsidR="0069366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магілу</w:t>
            </w:r>
            <w:r w:rsidR="00802B21" w:rsidRPr="008C386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. </w:t>
            </w:r>
            <w:r w:rsidR="00802B2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Хрысціцца</w:t>
            </w:r>
            <w:r w:rsidR="00802B21" w:rsidRPr="008C386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і </w:t>
            </w:r>
            <w:r w:rsidR="0069366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адыходзіць</w:t>
            </w:r>
            <w:r w:rsidR="00802B21" w:rsidRPr="008C386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. </w:t>
            </w:r>
            <w:r w:rsidR="00802B2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Пасля</w:t>
            </w:r>
            <w:r w:rsidR="00802B21" w:rsidRPr="008C386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5628A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гэтага</w:t>
            </w:r>
            <w:r w:rsidR="00802B21" w:rsidRPr="008C386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802B2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сваякам</w:t>
            </w:r>
            <w:r w:rsidR="00802B21" w:rsidRPr="008C386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802B2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дазваляецца</w:t>
            </w:r>
            <w:r w:rsidR="00802B21" w:rsidRPr="008C386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802B2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адкрыць</w:t>
            </w:r>
            <w:r w:rsidR="00802B21" w:rsidRPr="008C386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802B2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труну</w:t>
            </w:r>
            <w:r w:rsidR="00802B21" w:rsidRPr="008C386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і </w:t>
            </w:r>
            <w:r w:rsidR="00802B2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развітацца</w:t>
            </w:r>
            <w:r w:rsidR="00802B21" w:rsidRPr="008C386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з </w:t>
            </w:r>
            <w:r w:rsidR="00802B2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памерлым</w:t>
            </w:r>
            <w:r w:rsidR="00802B21" w:rsidRPr="008C386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, </w:t>
            </w:r>
            <w:r w:rsidR="00802B2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пасля</w:t>
            </w:r>
            <w:r w:rsidR="00802B21" w:rsidRPr="008C386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802B2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чаго</w:t>
            </w:r>
            <w:r w:rsidR="00802B21" w:rsidRPr="008C386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802B2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труну</w:t>
            </w:r>
            <w:r w:rsidR="00802B21" w:rsidRPr="008C386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802B2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забівают</w:t>
            </w:r>
            <w:r w:rsidR="00802B21" w:rsidRPr="008C386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і </w:t>
            </w:r>
            <w:r w:rsidR="00802B2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апускаюць</w:t>
            </w:r>
            <w:r w:rsidR="00802B21" w:rsidRPr="008C386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ў </w:t>
            </w:r>
            <w:r w:rsidR="00802B2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магілу</w:t>
            </w:r>
            <w:r w:rsidR="005628A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 у якую кідаюць</w:t>
            </w:r>
            <w:r w:rsidR="00802B21" w:rsidRPr="008C386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і </w:t>
            </w:r>
            <w:r w:rsidR="00802B2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рэшкі</w:t>
            </w:r>
            <w:r w:rsidR="00802B21" w:rsidRPr="008C386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802B2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абгарэлых</w:t>
            </w:r>
            <w:r w:rsidR="00802B21" w:rsidRPr="008C386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802B2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свечак</w:t>
            </w:r>
            <w:r w:rsidR="00802B21" w:rsidRPr="008C386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(</w:t>
            </w:r>
            <w:r w:rsidR="005628A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якія</w:t>
            </w:r>
            <w:r w:rsidR="005628A9" w:rsidRPr="008C386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802B2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падчас</w:t>
            </w:r>
            <w:r w:rsidR="00802B21" w:rsidRPr="008C386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802B2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адпявання</w:t>
            </w:r>
            <w:r w:rsidR="00802B21" w:rsidRPr="008C386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802B2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стаялі</w:t>
            </w:r>
            <w:r w:rsidR="00802B21" w:rsidRPr="008C386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5628A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ў хаце</w:t>
            </w:r>
            <w:r w:rsidR="00802B21" w:rsidRPr="008C386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). </w:t>
            </w:r>
            <w:r w:rsidR="00802B2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Кожны</w:t>
            </w:r>
            <w:r w:rsidR="00802B21" w:rsidRPr="005628A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з </w:t>
            </w:r>
            <w:r w:rsidR="00802B2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прысутных</w:t>
            </w:r>
            <w:r w:rsidR="00802B21" w:rsidRPr="005628A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на </w:t>
            </w:r>
            <w:r w:rsidR="00802B2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пахаванні</w:t>
            </w:r>
            <w:r w:rsidR="00802B21" w:rsidRPr="005628A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802B2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павінен</w:t>
            </w:r>
            <w:r w:rsidR="00802B21" w:rsidRPr="005628A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802B2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кінуць</w:t>
            </w:r>
            <w:r w:rsidR="00802B21" w:rsidRPr="005628A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5628A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тры жмені</w:t>
            </w:r>
            <w:r w:rsidR="00802B21" w:rsidRPr="005628A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802B2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зямлі</w:t>
            </w:r>
            <w:r w:rsidR="00802B21" w:rsidRPr="005628A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5628A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ў</w:t>
            </w:r>
            <w:r w:rsidR="00802B21" w:rsidRPr="005628A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802B2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магілу</w:t>
            </w:r>
            <w:r w:rsidR="00802B21" w:rsidRPr="005628A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.</w:t>
            </w:r>
          </w:p>
          <w:p w14:paraId="5EE7933D" w14:textId="31DE33DA" w:rsidR="00BF0DB0" w:rsidRDefault="00E94AFA" w:rsidP="00BF0DB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Закапваюць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я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му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і с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тавяць крыж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тыя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людзі, што 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яе 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і капалі. </w:t>
            </w:r>
            <w:r w:rsidR="005628A9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На заканчэнне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кс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ё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ндз акрапляе святой вадой 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магіл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у, пасля чаго м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і</w:t>
            </w:r>
            <w:r w:rsidR="005628A9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ць з прысутнымі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“</w:t>
            </w:r>
            <w:r w:rsidR="002C35E0" w:rsidRPr="00E94A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e-BY"/>
              </w:rPr>
              <w:t>Ружанец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”. Пасля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могілак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усе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вяртаюцца ў хату нябожчыка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на жалобны абед. </w:t>
            </w:r>
            <w:r w:rsidR="00BF0DB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Прыйшоўшы з могілак, усе павінны памыць рукі. 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Садзяцца</w:t>
            </w:r>
            <w:r w:rsidR="00BF0DB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за стол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, запальваю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ць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свечку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і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моляцца: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“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Езу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з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Тронца, для енцэ,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к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ы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вавы пот выліваенцэ”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. 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У канцы абеду спяваюць “Ан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ё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л Панскі”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і,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пераж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ыгнаўшыся, 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разыходзяцца па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сваіх 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хатах. </w:t>
            </w:r>
          </w:p>
          <w:p w14:paraId="08720800" w14:textId="3028E1C1" w:rsidR="002C35E0" w:rsidRPr="002C35E0" w:rsidRDefault="00205AFB" w:rsidP="005628A9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205AFB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40</w:t>
            </w:r>
            <w:r w:rsidR="00BF0DB0" w:rsidRPr="00205AFB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дзён </w:t>
            </w:r>
            <w:r w:rsidR="005628A9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у хаце памерлага </w:t>
            </w:r>
            <w:r w:rsidR="00BF0DB0" w:rsidRPr="00205AFB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закрыты люстэркі і астаноўлены гадзіннікі</w:t>
            </w:r>
            <w:r w:rsidR="005628A9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.</w:t>
            </w:r>
            <w:r w:rsidR="002C35E0"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  </w:t>
            </w:r>
          </w:p>
        </w:tc>
      </w:tr>
      <w:tr w:rsidR="002C35E0" w:rsidRPr="00F33EA4" w14:paraId="06F4077F" w14:textId="77777777" w:rsidTr="002C35E0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0266" w14:textId="77777777" w:rsidR="002C35E0" w:rsidRPr="00AB3017" w:rsidRDefault="002C35E0" w:rsidP="002C35E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Рытуальныя рэчы і атрыбутыка:</w:t>
            </w:r>
          </w:p>
          <w:p w14:paraId="0DD5CA17" w14:textId="77777777" w:rsidR="002C35E0" w:rsidRPr="00AB3017" w:rsidRDefault="002C35E0" w:rsidP="002C35E0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назва;</w:t>
            </w:r>
          </w:p>
          <w:p w14:paraId="5DB68F53" w14:textId="77777777" w:rsidR="002C35E0" w:rsidRPr="00AB3017" w:rsidRDefault="002C35E0" w:rsidP="002C35E0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матэрыял вырабу;</w:t>
            </w:r>
          </w:p>
          <w:p w14:paraId="3FA53B1E" w14:textId="77777777" w:rsidR="002C35E0" w:rsidRPr="00AB3017" w:rsidRDefault="002C35E0" w:rsidP="002C35E0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прызначэнне;</w:t>
            </w:r>
          </w:p>
          <w:p w14:paraId="40D9D12E" w14:textId="77777777" w:rsidR="002C35E0" w:rsidRPr="00AB3017" w:rsidRDefault="002C35E0" w:rsidP="002C35E0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тэхналогія вырабу (пры неабходнасці).</w:t>
            </w:r>
          </w:p>
        </w:tc>
        <w:tc>
          <w:tcPr>
            <w:tcW w:w="1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E8D6" w14:textId="1F48E820" w:rsidR="00BF0DB0" w:rsidRPr="00A931B7" w:rsidRDefault="002C35E0" w:rsidP="00A931B7">
            <w:pPr>
              <w:tabs>
                <w:tab w:val="left" w:pos="284"/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Грамнічная свечка</w:t>
            </w:r>
            <w:r w:rsidR="005628A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="00A931B7" w:rsidRPr="00A931B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даюць у рукі нябожчыку, каб яна сваім полымем асвятляла апошні шлях і </w:t>
            </w:r>
            <w:r w:rsidR="00A703F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ачышчала</w:t>
            </w:r>
            <w:r w:rsidR="00A931B7" w:rsidRPr="00A931B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яго душу ад грахоў.</w:t>
            </w:r>
          </w:p>
          <w:p w14:paraId="753E4677" w14:textId="4AFDC394" w:rsidR="00BF0DB0" w:rsidRDefault="004D796A" w:rsidP="002C35E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</w:t>
            </w:r>
            <w:r w:rsidR="00BF0D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учнік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="00005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пакрывалі крыж</w:t>
            </w:r>
            <w:r w:rsidR="00A703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04B898F6" w14:textId="7B7A2D1E" w:rsidR="00BF0DB0" w:rsidRDefault="004D796A" w:rsidP="002C35E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r w:rsidR="00BF0D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адмагільны крыж</w:t>
            </w:r>
            <w:r w:rsidRPr="00AB2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: </w:t>
            </w:r>
            <w:r w:rsidR="00A70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р</w:t>
            </w:r>
            <w:r w:rsidR="00AB284C" w:rsidRPr="00AB2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e-BY"/>
              </w:rPr>
              <w:t>абілі звычайна з хвойнага дрэва</w:t>
            </w:r>
            <w:r w:rsidR="00A70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e-BY"/>
              </w:rPr>
              <w:t xml:space="preserve">, якое </w:t>
            </w:r>
            <w:r w:rsidR="00AB2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e-BY"/>
              </w:rPr>
              <w:t>лічыцца</w:t>
            </w:r>
            <w:r w:rsidR="00AB284C" w:rsidRPr="00A70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="00AB2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e-BY"/>
              </w:rPr>
              <w:t>даволі</w:t>
            </w:r>
            <w:r w:rsidR="00AB284C" w:rsidRPr="00A70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="00AB2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e-BY"/>
              </w:rPr>
              <w:t>трывалым</w:t>
            </w:r>
            <w:r w:rsidR="00AB284C" w:rsidRPr="00A70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e-BY"/>
              </w:rPr>
              <w:t xml:space="preserve"> і не </w:t>
            </w:r>
            <w:r w:rsidR="00AB2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e-BY"/>
              </w:rPr>
              <w:t>падвяргаецца</w:t>
            </w:r>
            <w:r w:rsidR="00AB284C" w:rsidRPr="00A70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="00AB2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e-BY"/>
              </w:rPr>
              <w:t>хуткаму</w:t>
            </w:r>
            <w:r w:rsidR="00AB284C" w:rsidRPr="00A70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="00AB2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e-BY"/>
              </w:rPr>
              <w:t>старэнню</w:t>
            </w:r>
            <w:r w:rsidR="00AB284C" w:rsidRPr="00A70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e-BY"/>
              </w:rPr>
              <w:t xml:space="preserve">. </w:t>
            </w:r>
            <w:r w:rsidR="00AB2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e-BY"/>
              </w:rPr>
              <w:t>Акрамя</w:t>
            </w:r>
            <w:r w:rsidR="00AB284C" w:rsidRPr="00AB2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B2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e-BY"/>
              </w:rPr>
              <w:t>хвоі</w:t>
            </w:r>
            <w:r w:rsidR="00AB284C" w:rsidRPr="00AB2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AB2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e-BY"/>
              </w:rPr>
              <w:t>можа</w:t>
            </w:r>
            <w:r w:rsidR="00AB284C" w:rsidRPr="00AB2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B2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e-BY"/>
              </w:rPr>
              <w:t>быць</w:t>
            </w:r>
            <w:r w:rsidR="00AB284C" w:rsidRPr="00AB2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B2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e-BY"/>
              </w:rPr>
              <w:t>выкарыстаны</w:t>
            </w:r>
            <w:r w:rsidR="00AB284C" w:rsidRPr="00AB2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для </w:t>
            </w:r>
            <w:r w:rsidR="00AB2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e-BY"/>
              </w:rPr>
              <w:t>вырабу</w:t>
            </w:r>
            <w:r w:rsidR="00AB284C" w:rsidRPr="00AB2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крыжа ясень, клён, </w:t>
            </w:r>
            <w:r w:rsidR="00AB2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e-BY"/>
              </w:rPr>
              <w:t>вольха</w:t>
            </w:r>
            <w:r w:rsidR="00AB284C" w:rsidRPr="00AB2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B2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e-BY"/>
              </w:rPr>
              <w:t>ці</w:t>
            </w:r>
            <w:r w:rsidR="00AB284C" w:rsidRPr="00AB2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дуб</w:t>
            </w:r>
            <w:r w:rsidR="00AB284C" w:rsidRPr="00AB284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.</w:t>
            </w:r>
            <w:r w:rsidR="00A703F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="00D73714" w:rsidRPr="00D737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Стаіць </w:t>
            </w:r>
            <w:r w:rsidR="00AB284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такі крыж</w:t>
            </w:r>
            <w:r w:rsidR="00A703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 магіле</w:t>
            </w:r>
            <w:r w:rsidR="00AB284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D73714" w:rsidRPr="00D737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год</w:t>
            </w:r>
            <w:r w:rsidR="00005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</w:p>
          <w:p w14:paraId="7F3A9F09" w14:textId="1DFC55D2" w:rsidR="00BF0DB0" w:rsidRPr="008517FC" w:rsidRDefault="004D796A" w:rsidP="002C35E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 w:rsidR="00BF0D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алатно і дыван</w:t>
            </w:r>
            <w:r w:rsidR="00205AF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цёмнага </w:t>
            </w:r>
            <w:r w:rsidR="00A703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колеру</w:t>
            </w:r>
            <w:r w:rsidR="00005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накрывалі труну.</w:t>
            </w:r>
          </w:p>
        </w:tc>
      </w:tr>
      <w:tr w:rsidR="002C35E0" w:rsidRPr="00C74BFA" w14:paraId="7B8A412D" w14:textId="77777777" w:rsidTr="002C35E0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43EA" w14:textId="77777777" w:rsidR="002C35E0" w:rsidRPr="00AB3017" w:rsidRDefault="002C35E0" w:rsidP="002C35E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Касцюм:</w:t>
            </w:r>
          </w:p>
          <w:p w14:paraId="02CA4B5E" w14:textId="77777777" w:rsidR="002C35E0" w:rsidRPr="00AB3017" w:rsidRDefault="002C35E0" w:rsidP="002C35E0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line="240" w:lineRule="auto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маскарадны (кароткае апісанне касцюма і ўказанне касцюміраваных персанажаў);</w:t>
            </w:r>
          </w:p>
          <w:p w14:paraId="25BA0315" w14:textId="77777777" w:rsidR="002C35E0" w:rsidRPr="00AB3017" w:rsidRDefault="002C35E0" w:rsidP="002C35E0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line="240" w:lineRule="auto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абрадавы, з апісаннем:</w:t>
            </w:r>
          </w:p>
          <w:p w14:paraId="6C14FD5E" w14:textId="77777777" w:rsidR="002C35E0" w:rsidRPr="00AB3017" w:rsidRDefault="002C35E0" w:rsidP="002C35E0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складаючых касцюма;</w:t>
            </w:r>
          </w:p>
          <w:p w14:paraId="7C48ED97" w14:textId="77777777" w:rsidR="002C35E0" w:rsidRPr="00AB3017" w:rsidRDefault="002C35E0" w:rsidP="002C35E0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галаўнога ўбора (назва, спосаб завязвання);</w:t>
            </w:r>
          </w:p>
          <w:p w14:paraId="14CFB02C" w14:textId="77777777" w:rsidR="002C35E0" w:rsidRPr="00AB3017" w:rsidRDefault="002C35E0" w:rsidP="002C35E0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упрыгожванняў;</w:t>
            </w:r>
          </w:p>
          <w:p w14:paraId="7EA63443" w14:textId="77777777" w:rsidR="002C35E0" w:rsidRPr="00AB3017" w:rsidRDefault="002C35E0" w:rsidP="002C35E0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абутку;</w:t>
            </w:r>
          </w:p>
          <w:p w14:paraId="492FFBF4" w14:textId="77777777" w:rsidR="002C35E0" w:rsidRPr="00AB3017" w:rsidRDefault="002C35E0" w:rsidP="002C35E0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 фотаздымкі </w:t>
            </w:r>
            <w:proofErr w:type="spellStart"/>
            <w:r w:rsidRPr="00AB3017">
              <w:rPr>
                <w:rFonts w:ascii="Times New Roman" w:hAnsi="Times New Roman" w:cs="Times New Roman"/>
                <w:sz w:val="24"/>
                <w:szCs w:val="24"/>
              </w:rPr>
              <w:t>прыкладваюцца</w:t>
            </w:r>
            <w:proofErr w:type="spellEnd"/>
            <w:r w:rsidRPr="00AB3017">
              <w:rPr>
                <w:rFonts w:ascii="Times New Roman" w:hAnsi="Times New Roman" w:cs="Times New Roman"/>
                <w:sz w:val="24"/>
                <w:szCs w:val="24"/>
              </w:rPr>
              <w:t xml:space="preserve"> (кал</w:t>
            </w: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AB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017">
              <w:rPr>
                <w:rFonts w:ascii="Times New Roman" w:hAnsi="Times New Roman" w:cs="Times New Roman"/>
                <w:sz w:val="24"/>
                <w:szCs w:val="24"/>
              </w:rPr>
              <w:t>ёсць</w:t>
            </w:r>
            <w:proofErr w:type="spellEnd"/>
            <w:r w:rsidRPr="00AB30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3AC8" w14:textId="5EA89E8A" w:rsidR="004D796A" w:rsidRDefault="004D796A" w:rsidP="002C35E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lastRenderedPageBreak/>
              <w:t>М</w:t>
            </w:r>
            <w:r w:rsidR="002C35E0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алады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х</w:t>
            </w:r>
            <w:r w:rsidR="002C35E0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незамужніх </w:t>
            </w:r>
            <w:r w:rsidR="002C35E0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дзяў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чат апранаюць у </w:t>
            </w:r>
            <w:r w:rsidR="002C35E0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бел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ае адзенне. </w:t>
            </w:r>
            <w:r w:rsidR="004351E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На галаве </w:t>
            </w:r>
            <w:r w:rsidR="009318B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вэлюм</w:t>
            </w:r>
            <w:r w:rsidR="004351E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.</w:t>
            </w:r>
            <w:r w:rsidR="00424113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     </w:t>
            </w:r>
            <w:r w:rsidR="00502780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   </w:t>
            </w:r>
          </w:p>
          <w:p w14:paraId="72C9BE72" w14:textId="77777777" w:rsidR="006D4159" w:rsidRDefault="004D796A" w:rsidP="002C35E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Для м</w:t>
            </w:r>
            <w:r w:rsidR="002C35E0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ужчын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– </w:t>
            </w:r>
            <w:r w:rsidR="002C35E0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кастюм,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белая </w:t>
            </w:r>
            <w:r w:rsidR="002C35E0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кашуля</w:t>
            </w:r>
            <w:r w:rsidR="006D415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, ч</w:t>
            </w:r>
            <w:r w:rsidR="002C35E0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орны абутак</w:t>
            </w:r>
            <w:r w:rsidR="006D415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.</w:t>
            </w:r>
          </w:p>
          <w:p w14:paraId="50921134" w14:textId="77777777" w:rsidR="002C35E0" w:rsidRDefault="006D4159" w:rsidP="002C35E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Г</w:t>
            </w:r>
            <w:r w:rsidR="002C35E0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алаву жанчыне пакрываюць  хусткай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.</w:t>
            </w:r>
          </w:p>
          <w:p w14:paraId="50E1A52B" w14:textId="57AED5DD" w:rsidR="006D4159" w:rsidRPr="00AB3017" w:rsidRDefault="00C74BFA" w:rsidP="002C35E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Усе</w:t>
            </w:r>
            <w:r w:rsidR="009318B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прысутныя на пахаванні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апрануты ў цёмнае адзенне.</w:t>
            </w:r>
          </w:p>
        </w:tc>
      </w:tr>
      <w:tr w:rsidR="002C35E0" w:rsidRPr="00AB3017" w14:paraId="113E87E0" w14:textId="77777777" w:rsidTr="002C35E0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6465" w14:textId="77777777" w:rsidR="002C35E0" w:rsidRPr="00AB3017" w:rsidRDefault="002C35E0" w:rsidP="002C35E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Песні:</w:t>
            </w:r>
          </w:p>
          <w:p w14:paraId="715F32B5" w14:textId="77777777" w:rsidR="002C35E0" w:rsidRPr="00AB3017" w:rsidRDefault="002C35E0" w:rsidP="002C35E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назва, жанр;</w:t>
            </w:r>
          </w:p>
          <w:p w14:paraId="6C29368D" w14:textId="77777777" w:rsidR="002C35E0" w:rsidRPr="00AB3017" w:rsidRDefault="002C35E0" w:rsidP="002C35E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месца, час выканання;</w:t>
            </w:r>
          </w:p>
          <w:p w14:paraId="041EA641" w14:textId="77777777" w:rsidR="002C35E0" w:rsidRPr="00AB3017" w:rsidRDefault="002C35E0" w:rsidP="002C35E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выканаўцы (полаўзроставая катэгорыя);</w:t>
            </w:r>
          </w:p>
          <w:p w14:paraId="26DCB5CD" w14:textId="77777777" w:rsidR="002C35E0" w:rsidRPr="00AB3017" w:rsidRDefault="002C35E0" w:rsidP="002C35E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колькасны склад (сольна, дуэтам, ансамблем);</w:t>
            </w:r>
          </w:p>
          <w:p w14:paraId="7C37370F" w14:textId="77777777" w:rsidR="002C35E0" w:rsidRPr="00AB3017" w:rsidRDefault="002C35E0" w:rsidP="002C35E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д) музычнае суправаджэнне;</w:t>
            </w:r>
          </w:p>
          <w:p w14:paraId="6D48467D" w14:textId="77777777" w:rsidR="002C35E0" w:rsidRPr="00AB3017" w:rsidRDefault="002C35E0" w:rsidP="002C35E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е) атрыбутыка;</w:t>
            </w:r>
          </w:p>
          <w:p w14:paraId="08C515FC" w14:textId="77777777" w:rsidR="002C35E0" w:rsidRPr="00AB3017" w:rsidRDefault="002C35E0" w:rsidP="002C35E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ж) тэксты песень.</w:t>
            </w:r>
          </w:p>
        </w:tc>
        <w:tc>
          <w:tcPr>
            <w:tcW w:w="1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8A56" w14:textId="77777777" w:rsidR="009318B9" w:rsidRDefault="009318B9" w:rsidP="002C35E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Песні  спявачак:</w:t>
            </w:r>
          </w:p>
          <w:p w14:paraId="07D347F9" w14:textId="1A465153" w:rsidR="009318B9" w:rsidRDefault="002C35E0" w:rsidP="002C35E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14:paraId="0BE91FAB" w14:textId="42FD3B28" w:rsidR="002C35E0" w:rsidRPr="006D4159" w:rsidRDefault="002C35E0" w:rsidP="002C35E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D4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Песня “Ан</w:t>
            </w:r>
            <w:r w:rsidR="006D4159" w:rsidRPr="006D4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ё</w:t>
            </w:r>
            <w:r w:rsidRPr="006D4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л Паньске”</w:t>
            </w:r>
          </w:p>
          <w:p w14:paraId="738DD9AD" w14:textId="77777777" w:rsidR="006D4159" w:rsidRDefault="002C35E0" w:rsidP="002C35E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</w:t>
            </w:r>
            <w:r w:rsidR="006D415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 Паньске звястовал Пан</w:t>
            </w:r>
            <w:r w:rsidR="006D415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е Марыі </w:t>
            </w:r>
          </w:p>
          <w:p w14:paraId="0970A2AA" w14:textId="179CC066" w:rsidR="002C35E0" w:rsidRDefault="002C35E0" w:rsidP="002C35E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 </w:t>
            </w:r>
            <w:r w:rsidR="006D415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очала з духа свентэго.</w:t>
            </w:r>
          </w:p>
          <w:p w14:paraId="411D086F" w14:textId="16C4E333" w:rsidR="002C35E0" w:rsidRDefault="002C35E0" w:rsidP="002C35E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Здровась Марыя</w:t>
            </w:r>
            <w:r w:rsidR="006D415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11D95867" w14:textId="77777777" w:rsidR="002C35E0" w:rsidRDefault="002C35E0" w:rsidP="002C35E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Вечнэ адпачынак рач ёй даць Пане,</w:t>
            </w:r>
          </w:p>
          <w:p w14:paraId="5A21253C" w14:textId="1A4CE901" w:rsidR="002C35E0" w:rsidRDefault="002C35E0" w:rsidP="002C35E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 святло свекуіста нехай ёй свеці</w:t>
            </w:r>
            <w:r w:rsidR="006D415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Амен.</w:t>
            </w:r>
          </w:p>
          <w:p w14:paraId="449E4304" w14:textId="77777777" w:rsidR="002C35E0" w:rsidRDefault="002C35E0" w:rsidP="002C35E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067DD097" w14:textId="340A4413" w:rsidR="002C35E0" w:rsidRPr="006D4159" w:rsidRDefault="002C35E0" w:rsidP="002C35E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D4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Песня “До </w:t>
            </w:r>
            <w:r w:rsidR="006D4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ц</w:t>
            </w:r>
            <w:r w:rsidRPr="006D4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ебе</w:t>
            </w:r>
            <w:r w:rsidR="006D4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,</w:t>
            </w:r>
            <w:r w:rsidRPr="006D4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Пане</w:t>
            </w:r>
            <w:r w:rsidR="006D4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,</w:t>
            </w:r>
            <w:r w:rsidRPr="006D4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покорне воламы”</w:t>
            </w:r>
            <w:r w:rsidR="006D4159" w:rsidRPr="006D4159"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  <w:t xml:space="preserve"> </w:t>
            </w:r>
          </w:p>
          <w:p w14:paraId="23B7E60E" w14:textId="7DBA7C96" w:rsidR="002C35E0" w:rsidRDefault="002C35E0" w:rsidP="002C35E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До </w:t>
            </w:r>
            <w:r w:rsidR="006D415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ебе</w:t>
            </w:r>
            <w:r w:rsidR="006D415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Пане</w:t>
            </w:r>
            <w:r w:rsidR="006D415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покорне воламы,</w:t>
            </w:r>
          </w:p>
          <w:p w14:paraId="61017F93" w14:textId="77777777" w:rsidR="002C35E0" w:rsidRDefault="002C35E0" w:rsidP="002C35E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Азы выліваёнць сэрдэчне вздыхамы.</w:t>
            </w:r>
          </w:p>
          <w:p w14:paraId="1188181A" w14:textId="77777777" w:rsidR="002C35E0" w:rsidRDefault="002C35E0" w:rsidP="002C35E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Рач на нас спуіжыць, з неба высокего,</w:t>
            </w:r>
          </w:p>
          <w:p w14:paraId="2D114DED" w14:textId="764A81BF" w:rsidR="002C35E0" w:rsidRDefault="002C35E0" w:rsidP="002C35E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Рач пацешыць чловека гжэшнего.</w:t>
            </w:r>
          </w:p>
          <w:p w14:paraId="0BE74495" w14:textId="77777777" w:rsidR="002C35E0" w:rsidRDefault="002C35E0" w:rsidP="002C35E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502F8974" w14:textId="77423BCE" w:rsidR="006D4159" w:rsidRPr="006D4159" w:rsidRDefault="002C35E0" w:rsidP="006D415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C74B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Песня “Вышла, вышла душа з цяла”</w:t>
            </w:r>
          </w:p>
          <w:p w14:paraId="7D53A818" w14:textId="77777777" w:rsidR="002C35E0" w:rsidRDefault="002C35E0" w:rsidP="002C35E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Вышла, вышла душа з цяла,</w:t>
            </w:r>
          </w:p>
          <w:p w14:paraId="0D64AC9D" w14:textId="77777777" w:rsidR="002C35E0" w:rsidRDefault="002C35E0" w:rsidP="002C35E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зелёне лонцэ сталэ,</w:t>
            </w:r>
          </w:p>
          <w:p w14:paraId="6A3EBB4E" w14:textId="77777777" w:rsidR="002C35E0" w:rsidRDefault="002C35E0" w:rsidP="002C35E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Стале, заплакале,</w:t>
            </w:r>
          </w:p>
          <w:p w14:paraId="03A488FD" w14:textId="2FCC0CD2" w:rsidR="002C35E0" w:rsidRDefault="002C35E0" w:rsidP="002C35E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Дзе я бэндзе но</w:t>
            </w:r>
            <w:r w:rsidR="006D415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лег мяла.</w:t>
            </w:r>
          </w:p>
          <w:p w14:paraId="5A2809BB" w14:textId="46389DB2" w:rsidR="002C35E0" w:rsidRDefault="002C35E0" w:rsidP="002C35E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417AC903" w14:textId="085A21EB" w:rsidR="006D4159" w:rsidRPr="006D4159" w:rsidRDefault="00A34122" w:rsidP="006D415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D4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Песня “</w:t>
            </w:r>
            <w:r w:rsidR="006D4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Х</w:t>
            </w:r>
            <w:r w:rsidRPr="006D4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то сень во апяке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6D4159" w:rsidRPr="006D4159"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  <w:t xml:space="preserve"> </w:t>
            </w:r>
          </w:p>
          <w:p w14:paraId="234BAE6D" w14:textId="30742275" w:rsidR="00A34122" w:rsidRPr="002C35E0" w:rsidRDefault="00A34122" w:rsidP="00A3412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Хто сень во апяке, </w:t>
            </w:r>
          </w:p>
          <w:p w14:paraId="78C14C60" w14:textId="77777777" w:rsidR="00A34122" w:rsidRDefault="00A34122" w:rsidP="00A3412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По Пану свэму,</w:t>
            </w:r>
          </w:p>
          <w:p w14:paraId="2DCA96F2" w14:textId="3C81806E" w:rsidR="00A34122" w:rsidRPr="002C35E0" w:rsidRDefault="00A34122" w:rsidP="00A3412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По цалэм сэрцэм </w:t>
            </w:r>
          </w:p>
          <w:p w14:paraId="500D7CA8" w14:textId="0D548C36" w:rsidR="00A34122" w:rsidRPr="002C35E0" w:rsidRDefault="00A34122" w:rsidP="00A3412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lastRenderedPageBreak/>
              <w:t>Шчэ ж</w:t>
            </w:r>
            <w:r w:rsidR="006D4159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э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6D4159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ў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фам ему.</w:t>
            </w:r>
          </w:p>
          <w:p w14:paraId="4D0A3123" w14:textId="77777777" w:rsidR="002C35E0" w:rsidRDefault="002C35E0" w:rsidP="002C35E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1B0BDC44" w14:textId="5DDA01BA" w:rsidR="002C35E0" w:rsidRPr="006D4159" w:rsidRDefault="00A34122" w:rsidP="002C35E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D4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Песня “</w:t>
            </w:r>
            <w:r w:rsidR="002C35E0" w:rsidRPr="006D4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</w:t>
            </w:r>
            <w:r w:rsidRPr="006D4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Змэрлэ Чловечэ”</w:t>
            </w:r>
            <w:r w:rsidR="002C35E0" w:rsidRPr="006D4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 </w:t>
            </w:r>
          </w:p>
          <w:p w14:paraId="5160C19C" w14:textId="77ACD4F9" w:rsidR="00A34122" w:rsidRPr="002C35E0" w:rsidRDefault="00A34122" w:rsidP="00A3412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Змарлэ Чловечэ,</w:t>
            </w:r>
          </w:p>
          <w:p w14:paraId="07F0672D" w14:textId="09826E0A" w:rsidR="00A34122" w:rsidRPr="002C35E0" w:rsidRDefault="00A34122" w:rsidP="00A3412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С того сень жачнэмэ,</w:t>
            </w:r>
          </w:p>
          <w:p w14:paraId="2CB2D33C" w14:textId="5E4497FA" w:rsidR="00A34122" w:rsidRPr="002C35E0" w:rsidRDefault="00A34122" w:rsidP="00A3412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Піш</w:t>
            </w:r>
            <w:r w:rsidR="006D4159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ы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м тэн дар смутны,</w:t>
            </w:r>
          </w:p>
          <w:p w14:paraId="781C853C" w14:textId="77777777" w:rsidR="002C35E0" w:rsidRDefault="00A34122" w:rsidP="006D415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Ктуры ці складамы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.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</w:p>
          <w:p w14:paraId="6BD2CE3A" w14:textId="70AEAC7F" w:rsidR="006D4159" w:rsidRPr="00AB3017" w:rsidRDefault="006D4159" w:rsidP="006D41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C35E0" w:rsidRPr="00AB3017" w14:paraId="5E8D50F1" w14:textId="77777777" w:rsidTr="00FA1624">
        <w:trPr>
          <w:trHeight w:val="1173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7B07" w14:textId="77777777" w:rsidR="002C35E0" w:rsidRPr="00AB3017" w:rsidRDefault="002C35E0" w:rsidP="002C35E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Традыцыйная кухня:</w:t>
            </w:r>
          </w:p>
          <w:p w14:paraId="5EBD7F20" w14:textId="77777777" w:rsidR="002C35E0" w:rsidRPr="00AB3017" w:rsidRDefault="002C35E0" w:rsidP="002C35E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 стравы;</w:t>
            </w:r>
          </w:p>
          <w:p w14:paraId="26C2E8AF" w14:textId="77777777" w:rsidR="002C35E0" w:rsidRPr="00AB3017" w:rsidRDefault="002C35E0" w:rsidP="002C35E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час ужывання;</w:t>
            </w:r>
          </w:p>
          <w:p w14:paraId="1E65574B" w14:textId="77777777" w:rsidR="002C35E0" w:rsidRPr="00AB3017" w:rsidRDefault="002C35E0" w:rsidP="002C35E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хто гатаваў;</w:t>
            </w:r>
          </w:p>
          <w:p w14:paraId="30D2AA4B" w14:textId="77777777" w:rsidR="002C35E0" w:rsidRPr="00AB3017" w:rsidRDefault="002C35E0" w:rsidP="002C35E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працэс прыгатавання.</w:t>
            </w:r>
          </w:p>
          <w:p w14:paraId="1CDBD51E" w14:textId="77777777" w:rsidR="002C35E0" w:rsidRPr="00AB3017" w:rsidRDefault="002C35E0" w:rsidP="002C35E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9985" w14:textId="19D47095" w:rsidR="00E71A59" w:rsidRPr="00AB3017" w:rsidRDefault="001968CE" w:rsidP="002C35E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68C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На жалобны стол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 xml:space="preserve"> г</w:t>
            </w:r>
            <w:r w:rsidRPr="001968C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алоўнымі памінальнымі стравамі была куцця або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канун</w:t>
            </w:r>
            <w:r w:rsidRPr="001968C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 з якіх пачыналася трапеза. Куцця</w:t>
            </w:r>
            <w:r w:rsidR="009318B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– </w:t>
            </w:r>
            <w:r w:rsidRPr="001968C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салодкая каша, якая сімвалізавала ўваскра</w:t>
            </w:r>
            <w:r w:rsidR="009E6E6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шэ</w:t>
            </w:r>
            <w:r w:rsidRPr="001968C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нне з мёртвых.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Канун</w:t>
            </w:r>
            <w:r w:rsidR="00FA1624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– </w:t>
            </w:r>
            <w:r w:rsidRPr="001968C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падсалоджаная вада з накрышаны</w:t>
            </w:r>
            <w:r w:rsidR="00FA1624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м у</w:t>
            </w:r>
            <w:r w:rsidRPr="001968C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FA1624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ёй</w:t>
            </w:r>
            <w:r w:rsidRPr="001968C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хлебам, </w:t>
            </w:r>
            <w:r w:rsidR="00FA1624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баранкамі</w:t>
            </w:r>
            <w:r w:rsidRPr="001968C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, печывам ці іншай выпечкай. </w:t>
            </w:r>
            <w:r w:rsidRPr="00196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Першую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ыжку</w:t>
            </w:r>
            <w:r w:rsidRPr="00196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рытуальнай</w:t>
            </w:r>
            <w:r w:rsidRPr="00196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ежы</w:t>
            </w:r>
            <w:r w:rsidRPr="00196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спрабаваў</w:t>
            </w:r>
            <w:r w:rsidRPr="00196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святар</w:t>
            </w:r>
            <w:r w:rsidRPr="00196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ці</w:t>
            </w:r>
            <w:r w:rsidRPr="00196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гаспадар</w:t>
            </w:r>
            <w:r w:rsidRPr="00196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1624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хаты</w:t>
            </w:r>
            <w:r w:rsidRPr="00196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затым</w:t>
            </w:r>
            <w:r w:rsidRPr="00196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наступала</w:t>
            </w:r>
            <w:r w:rsidRPr="00196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чарга</w:t>
            </w:r>
            <w:r w:rsidRPr="00196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гасцей</w:t>
            </w:r>
            <w:r w:rsidRPr="00196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C35E0" w:rsidRPr="008C3862" w14:paraId="2E183C7B" w14:textId="77777777" w:rsidTr="00AC0F93">
        <w:tblPrEx>
          <w:tblLook w:val="0000" w:firstRow="0" w:lastRow="0" w:firstColumn="0" w:lastColumn="0" w:noHBand="0" w:noVBand="0"/>
        </w:tblPrEx>
        <w:trPr>
          <w:trHeight w:val="1998"/>
        </w:trPr>
        <w:tc>
          <w:tcPr>
            <w:tcW w:w="3684" w:type="dxa"/>
          </w:tcPr>
          <w:p w14:paraId="6E670E48" w14:textId="77777777" w:rsidR="002C35E0" w:rsidRPr="008517FC" w:rsidRDefault="002C35E0" w:rsidP="002C35E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Прыкметы, павер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 (тэксты)</w:t>
            </w:r>
          </w:p>
        </w:tc>
        <w:tc>
          <w:tcPr>
            <w:tcW w:w="11195" w:type="dxa"/>
          </w:tcPr>
          <w:p w14:paraId="3382172C" w14:textId="77777777" w:rsidR="00E71A59" w:rsidRDefault="00E71A59" w:rsidP="002C35E0">
            <w:pP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Адразу пасля смерці чалавека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ў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се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прысутныя каля яго - 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хрысц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яцца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і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оляцца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за нябожчыка. Абавязкова глядз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яць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, каб у памершага былі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закрытымі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вусны і вочы, каб не забра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ў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з сабой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яшчэ каго-небудзь. </w:t>
            </w:r>
          </w:p>
          <w:p w14:paraId="751F5A7E" w14:textId="77777777" w:rsidR="00E71A59" w:rsidRDefault="00E71A59" w:rsidP="002C35E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З наступленнем смерці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ў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хаце спыняюць гадзін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н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ікі, закрываюць люстэркі белым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палатном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, каб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нябожчыку </w:t>
            </w:r>
            <w:r w:rsidRPr="002C35E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на тым свеце было светла. </w:t>
            </w:r>
            <w:r w:rsidR="002C35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14:paraId="029BCD1B" w14:textId="1ED09AC6" w:rsidR="00E71A59" w:rsidRDefault="00E71A59" w:rsidP="00FA162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 w:rsidR="002C35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амерлага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выносяць </w:t>
            </w:r>
            <w:r w:rsidR="002C35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нагамі ўперад</w:t>
            </w:r>
            <w:r w:rsidR="001968CE" w:rsidRPr="001968C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 каб душа ведала, куды яе накіроўваюць</w:t>
            </w:r>
            <w:r w:rsidR="00FA1624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і </w:t>
            </w:r>
            <w:r w:rsidR="001968CE" w:rsidRPr="001968C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не запомніла дарогі назад.</w:t>
            </w:r>
          </w:p>
        </w:tc>
      </w:tr>
    </w:tbl>
    <w:p w14:paraId="72D512F3" w14:textId="77777777" w:rsidR="002C35E0" w:rsidRPr="00AB3017" w:rsidRDefault="002C35E0" w:rsidP="002C35E0">
      <w:pPr>
        <w:rPr>
          <w:rFonts w:ascii="Times New Roman" w:hAnsi="Times New Roman" w:cs="Times New Roman"/>
          <w:sz w:val="24"/>
          <w:szCs w:val="24"/>
          <w:lang w:val="be-BY"/>
        </w:rPr>
      </w:pPr>
    </w:p>
    <w:p w14:paraId="7344E411" w14:textId="77777777" w:rsidR="002C35E0" w:rsidRPr="00AB3017" w:rsidRDefault="002C35E0" w:rsidP="002C35E0">
      <w:pPr>
        <w:rPr>
          <w:rFonts w:ascii="Times New Roman" w:hAnsi="Times New Roman" w:cs="Times New Roman"/>
          <w:sz w:val="24"/>
          <w:szCs w:val="24"/>
          <w:lang w:val="be-BY"/>
        </w:rPr>
      </w:pPr>
    </w:p>
    <w:p w14:paraId="34EE60AE" w14:textId="77777777" w:rsidR="002C35E0" w:rsidRPr="008517FC" w:rsidRDefault="002C35E0" w:rsidP="002C35E0">
      <w:pPr>
        <w:rPr>
          <w:lang w:val="be-BY"/>
        </w:rPr>
      </w:pPr>
    </w:p>
    <w:p w14:paraId="22DAD2C2" w14:textId="77777777" w:rsidR="00F60F33" w:rsidRPr="00E71A59" w:rsidRDefault="00F60F33">
      <w:pPr>
        <w:rPr>
          <w:lang w:val="be-BY"/>
        </w:rPr>
      </w:pPr>
    </w:p>
    <w:sectPr w:rsidR="00F60F33" w:rsidRPr="00E71A59" w:rsidSect="009300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417"/>
    <w:multiLevelType w:val="hybridMultilevel"/>
    <w:tmpl w:val="FD3E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B3274"/>
    <w:multiLevelType w:val="hybridMultilevel"/>
    <w:tmpl w:val="BAF62774"/>
    <w:lvl w:ilvl="0" w:tplc="5E4C1D1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957C8"/>
    <w:multiLevelType w:val="hybridMultilevel"/>
    <w:tmpl w:val="FBD81766"/>
    <w:lvl w:ilvl="0" w:tplc="C82CD44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30860"/>
    <w:multiLevelType w:val="hybridMultilevel"/>
    <w:tmpl w:val="55982FF6"/>
    <w:lvl w:ilvl="0" w:tplc="D6F4F722">
      <w:start w:val="1"/>
      <w:numFmt w:val="bullet"/>
      <w:lvlText w:val="-"/>
      <w:lvlJc w:val="left"/>
      <w:pPr>
        <w:ind w:left="382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E0"/>
    <w:rsid w:val="00005836"/>
    <w:rsid w:val="00005CA6"/>
    <w:rsid w:val="00024765"/>
    <w:rsid w:val="00040D4F"/>
    <w:rsid w:val="000440E8"/>
    <w:rsid w:val="000547C1"/>
    <w:rsid w:val="00077CA2"/>
    <w:rsid w:val="00090B0B"/>
    <w:rsid w:val="00186B3F"/>
    <w:rsid w:val="001968CE"/>
    <w:rsid w:val="001A6750"/>
    <w:rsid w:val="0020004A"/>
    <w:rsid w:val="00205AFB"/>
    <w:rsid w:val="0021333F"/>
    <w:rsid w:val="00220FEE"/>
    <w:rsid w:val="00227890"/>
    <w:rsid w:val="0027278C"/>
    <w:rsid w:val="002730C7"/>
    <w:rsid w:val="002B4871"/>
    <w:rsid w:val="002C35E0"/>
    <w:rsid w:val="003179BB"/>
    <w:rsid w:val="00392540"/>
    <w:rsid w:val="00424113"/>
    <w:rsid w:val="004351E9"/>
    <w:rsid w:val="00446C98"/>
    <w:rsid w:val="004D796A"/>
    <w:rsid w:val="004F094D"/>
    <w:rsid w:val="00502780"/>
    <w:rsid w:val="00560673"/>
    <w:rsid w:val="005628A9"/>
    <w:rsid w:val="005C4A86"/>
    <w:rsid w:val="005E2CDF"/>
    <w:rsid w:val="006039AC"/>
    <w:rsid w:val="00604D24"/>
    <w:rsid w:val="00624101"/>
    <w:rsid w:val="00632D9E"/>
    <w:rsid w:val="0066123C"/>
    <w:rsid w:val="00670684"/>
    <w:rsid w:val="00680CA4"/>
    <w:rsid w:val="00693661"/>
    <w:rsid w:val="00696A87"/>
    <w:rsid w:val="006C1E05"/>
    <w:rsid w:val="006D4159"/>
    <w:rsid w:val="006F00FE"/>
    <w:rsid w:val="007570A5"/>
    <w:rsid w:val="007C73AF"/>
    <w:rsid w:val="007F10AD"/>
    <w:rsid w:val="007F7E68"/>
    <w:rsid w:val="00802B21"/>
    <w:rsid w:val="00804DA7"/>
    <w:rsid w:val="00820068"/>
    <w:rsid w:val="00844F76"/>
    <w:rsid w:val="008C2165"/>
    <w:rsid w:val="008C3862"/>
    <w:rsid w:val="00931172"/>
    <w:rsid w:val="009318B9"/>
    <w:rsid w:val="00996A79"/>
    <w:rsid w:val="009D0E07"/>
    <w:rsid w:val="009E6E62"/>
    <w:rsid w:val="009F3099"/>
    <w:rsid w:val="00A34122"/>
    <w:rsid w:val="00A54A40"/>
    <w:rsid w:val="00A703F2"/>
    <w:rsid w:val="00A931B7"/>
    <w:rsid w:val="00A97648"/>
    <w:rsid w:val="00AB27FF"/>
    <w:rsid w:val="00AB284C"/>
    <w:rsid w:val="00AF696C"/>
    <w:rsid w:val="00B37744"/>
    <w:rsid w:val="00BA535E"/>
    <w:rsid w:val="00BE4A32"/>
    <w:rsid w:val="00BF0DB0"/>
    <w:rsid w:val="00C26930"/>
    <w:rsid w:val="00C356E2"/>
    <w:rsid w:val="00C53B39"/>
    <w:rsid w:val="00C74BFA"/>
    <w:rsid w:val="00D0666B"/>
    <w:rsid w:val="00D57425"/>
    <w:rsid w:val="00D73714"/>
    <w:rsid w:val="00D97853"/>
    <w:rsid w:val="00E71A59"/>
    <w:rsid w:val="00E94AFA"/>
    <w:rsid w:val="00ED2B44"/>
    <w:rsid w:val="00EE2993"/>
    <w:rsid w:val="00EF3FF1"/>
    <w:rsid w:val="00F07CD0"/>
    <w:rsid w:val="00F60F33"/>
    <w:rsid w:val="00F67C7F"/>
    <w:rsid w:val="00F82137"/>
    <w:rsid w:val="00F91CBB"/>
    <w:rsid w:val="00FA1624"/>
    <w:rsid w:val="00FB19E5"/>
    <w:rsid w:val="00FD48D6"/>
    <w:rsid w:val="00FE11DE"/>
    <w:rsid w:val="00FF0DD5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37D3"/>
  <w15:chartTrackingRefBased/>
  <w15:docId w15:val="{E24858A7-64E9-4501-AEF5-45B7B79E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5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E0"/>
    <w:pPr>
      <w:ind w:left="720"/>
      <w:contextualSpacing/>
    </w:pPr>
  </w:style>
  <w:style w:type="table" w:styleId="a4">
    <w:name w:val="Table Grid"/>
    <w:basedOn w:val="a1"/>
    <w:uiPriority w:val="39"/>
    <w:rsid w:val="002C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1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фольклер Методист</dc:creator>
  <cp:keywords/>
  <dc:description/>
  <cp:lastModifiedBy>omcnt7</cp:lastModifiedBy>
  <cp:revision>24</cp:revision>
  <dcterms:created xsi:type="dcterms:W3CDTF">2023-01-16T10:53:00Z</dcterms:created>
  <dcterms:modified xsi:type="dcterms:W3CDTF">2023-12-01T13:46:00Z</dcterms:modified>
</cp:coreProperties>
</file>