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AFD4" w14:textId="2392EAFD" w:rsidR="004B0A3D" w:rsidRDefault="00557412" w:rsidP="004B0A3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</w:t>
      </w:r>
      <w:r w:rsidR="007C61D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</w:t>
      </w:r>
      <w:r w:rsidR="004B0A3D">
        <w:rPr>
          <w:rFonts w:ascii="Times New Roman" w:hAnsi="Times New Roman" w:cs="Times New Roman"/>
          <w:b/>
          <w:bCs/>
          <w:sz w:val="28"/>
          <w:szCs w:val="28"/>
          <w:lang w:val="be-BY"/>
        </w:rPr>
        <w:t>Островец</w:t>
      </w:r>
    </w:p>
    <w:p w14:paraId="43A4F876" w14:textId="77777777" w:rsidR="004B0A3D" w:rsidRDefault="004B0A3D" w:rsidP="004B0A3D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Інфармацыйна-экспедыцыйная картка 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681"/>
        <w:gridCol w:w="11198"/>
      </w:tblGrid>
      <w:tr w:rsidR="004B0A3D" w:rsidRPr="00970BEF" w14:paraId="2CDCB2FE" w14:textId="77777777" w:rsidTr="008F0F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934C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Дата фіксацыі, дадзеныя носьбіта інфармацыі: прозвішча, імя, імя па бацьку, год і месца нараджэння, месца жыхарства, веравызнанне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893" w14:textId="32837B3D" w:rsidR="004B0A3D" w:rsidRPr="00AB3017" w:rsidRDefault="004B0A3D" w:rsidP="008F0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.2022 г. </w:t>
            </w:r>
          </w:p>
          <w:p w14:paraId="3483518F" w14:textId="2906936E" w:rsidR="004B0A3D" w:rsidRPr="007C61DD" w:rsidRDefault="004B0A3D" w:rsidP="008F0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Русецкая Ірэна Аляксандраўна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в</w:t>
            </w:r>
            <w:r w:rsidR="001816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ска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Чыжоўшчызна,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</w:t>
            </w:r>
            <w:r w:rsidR="001816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травецкага раён</w:t>
            </w:r>
            <w:r w:rsidR="0018167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пенсіянерка, католік</w:t>
            </w:r>
          </w:p>
        </w:tc>
      </w:tr>
      <w:tr w:rsidR="004B0A3D" w:rsidRPr="00AB3017" w14:paraId="4F110EAE" w14:textId="77777777" w:rsidTr="008F0F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7E29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Назва абрада 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>(свята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звычая)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270" w14:textId="77777777" w:rsidR="004B0A3D" w:rsidRDefault="004B0A3D" w:rsidP="008F0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Хрэсьбіны</w:t>
            </w:r>
          </w:p>
          <w:p w14:paraId="7EB3B419" w14:textId="62242E94" w:rsidR="00970BEF" w:rsidRPr="00AB3017" w:rsidRDefault="00970BEF" w:rsidP="008F0F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B0A3D" w:rsidRPr="00970BEF" w14:paraId="3B44CC44" w14:textId="77777777" w:rsidTr="008F0F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FCC1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(дата і месца правядзення, прымеркаванасць да катал. ці правасл. календара)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6642" w14:textId="71E1B6D7" w:rsidR="004B0A3D" w:rsidRPr="002347AA" w:rsidRDefault="002347AA" w:rsidP="002347AA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Па традыцыі </w:t>
            </w:r>
            <w:r w:rsidR="0097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Хрэсьбіны праводзяць</w:t>
            </w:r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 пасля 40 дня </w:t>
            </w:r>
            <w:r w:rsidR="0097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ад</w:t>
            </w:r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 нараджэння </w:t>
            </w:r>
            <w:r w:rsidR="0097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>дзіця</w:t>
            </w:r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.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Звязана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гэта з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тым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што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маці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пасля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родаў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нельга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пэўны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заходзіць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храм. Але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дазваляецца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хрысціць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нованароджанага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пачынаючы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 8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сутак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жыцця</w:t>
            </w:r>
            <w:proofErr w:type="spellEnd"/>
            <w:r w:rsidRPr="00266F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70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</w:p>
        </w:tc>
      </w:tr>
      <w:tr w:rsidR="004B0A3D" w:rsidRPr="00AB3017" w14:paraId="0D2DB2EF" w14:textId="77777777" w:rsidTr="008F0F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21D2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 бытавання:</w:t>
            </w:r>
          </w:p>
          <w:p w14:paraId="64E75C50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захаваны ў памяці носьбіта;</w:t>
            </w:r>
          </w:p>
          <w:p w14:paraId="1ACD5FE7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жывая традыцыя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D78A" w14:textId="5828B8A1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Захаваны </w:t>
            </w:r>
            <w:r w:rsidR="00E86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памяці носьбіта</w:t>
            </w:r>
          </w:p>
        </w:tc>
      </w:tr>
      <w:tr w:rsidR="004B0A3D" w:rsidRPr="00970BEF" w14:paraId="7D3F63A4" w14:textId="77777777" w:rsidTr="008F0F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4095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Паслядоўнае апісанне абрада (свята, звычая) і яго этапаў (калі ёсць)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107" w14:textId="77777777" w:rsidR="0018167F" w:rsidRPr="00A075A3" w:rsidRDefault="004B0A3D" w:rsidP="004B0A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A0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1 этап. </w:t>
            </w:r>
          </w:p>
          <w:p w14:paraId="737D71AA" w14:textId="5DCD9188" w:rsidR="007F5638" w:rsidRPr="00970BEF" w:rsidRDefault="0018167F" w:rsidP="00970BEF">
            <w:pPr>
              <w:spacing w:line="240" w:lineRule="auto"/>
              <w:jc w:val="both"/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="003709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9501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Запрашалі на </w:t>
            </w:r>
            <w:r w:rsidR="00970B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="009501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рэсьбіны суседзяў, родных, сяброў, ба</w:t>
            </w:r>
            <w:r w:rsidR="00970B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="009501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ку-павітуху.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150AE0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біраюцца запрошаныя гос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="00150AE0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эсьбіны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бліжэй да вечара –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калі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жо было пахрышчана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“…</w:t>
            </w:r>
            <w:r w:rsidRPr="001816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У касцёл едуць к</w:t>
            </w:r>
            <w:r w:rsidR="004B0A3D" w:rsidRPr="001816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умы з бацькамі. Там кс</w:t>
            </w:r>
            <w:r w:rsidR="00E864D6" w:rsidRPr="001816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ё</w:t>
            </w:r>
            <w:r w:rsidR="004B0A3D" w:rsidRPr="001816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ндз гаворыць малітвы “ойча 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ш”</w:t>
            </w:r>
            <w:r w:rsidR="004B0A3D" w:rsidRPr="001816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“</w:t>
            </w:r>
            <w:r w:rsidR="004B0A3D" w:rsidRPr="001816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здровась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М</w:t>
            </w:r>
            <w:r w:rsidR="004B0A3D" w:rsidRPr="001816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арыя”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,</w:t>
            </w:r>
            <w:r w:rsidR="004B0A3D" w:rsidRPr="001816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абмывае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святой </w:t>
            </w:r>
            <w:r w:rsidR="004B0A3D" w:rsidRPr="001816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вадой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дзіця…”</w:t>
            </w:r>
            <w:r w:rsidR="004B0A3D" w:rsidRPr="0018167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Калі хрысцяць дзя</w:t>
            </w:r>
            <w:r w:rsidR="00E86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чынку, то яе трымае </w:t>
            </w:r>
            <w:r w:rsidR="00E86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час хросту кума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калі хлопчыка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кум.</w:t>
            </w:r>
            <w:r w:rsidR="007F5638" w:rsidRPr="007F5638">
              <w:rPr>
                <w:rFonts w:ascii="Helvetica" w:hAnsi="Helvetica"/>
                <w:color w:val="25262A"/>
                <w:sz w:val="27"/>
                <w:szCs w:val="27"/>
                <w:shd w:val="clear" w:color="auto" w:fill="FFFFFF"/>
                <w:lang w:val="be-BY"/>
              </w:rPr>
              <w:t xml:space="preserve"> </w:t>
            </w:r>
            <w:r w:rsidR="007F5638">
              <w:rPr>
                <w:color w:val="25262A"/>
                <w:sz w:val="27"/>
                <w:szCs w:val="27"/>
                <w:shd w:val="clear" w:color="auto" w:fill="FFFFFF"/>
                <w:lang w:val="be-BY"/>
              </w:rPr>
              <w:t>П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ерад тым</w:t>
            </w:r>
            <w:r w:rsid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,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як ехаць у царкву, бабка-павітуха або </w:t>
            </w:r>
            <w:r w:rsidR="00970BEF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маці купалі</w:t>
            </w:r>
            <w:r w:rsidR="00970BEF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дзіця, апраналі ва ўсё белае, перавязвалі чырвоным поясам-абярэгам і тройчы па сонцы абносілі вакол стала, каб ён паважаў бацькоў і не цураўся роднай хаты. 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На 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стале</w:t>
            </w:r>
            <w:r w:rsid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ў гэты час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на 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ручніку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ляжалі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хлеб</w:t>
            </w:r>
            <w:r w:rsid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і 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соль. Каля 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парога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хаты 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дзіця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перадавалі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хросным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бацькам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са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словамі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:</w:t>
            </w:r>
            <w:r w:rsid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“</w:t>
            </w:r>
            <w:r w:rsidR="00A367A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  <w:t>Бярыце</w:t>
            </w:r>
            <w:r w:rsidR="007F563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A367A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  <w:t>дзіця</w:t>
            </w:r>
            <w:r w:rsidR="007F563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A367A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  <w:t>нехрышчанае</w:t>
            </w:r>
            <w:r w:rsidR="007F563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</w:rPr>
              <w:t xml:space="preserve">, а </w:t>
            </w:r>
            <w:r w:rsidR="00A367A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  <w:t>прывязіце</w:t>
            </w:r>
            <w:r w:rsidR="007F563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A367A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  <w:t>хрышчанае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”</w:t>
            </w:r>
            <w:r w:rsid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, 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або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“</w:t>
            </w:r>
            <w:r w:rsidR="007F563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</w:rPr>
              <w:t xml:space="preserve">Даём вам </w:t>
            </w:r>
            <w:r w:rsidR="00A367A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  <w:t>народжанае</w:t>
            </w:r>
            <w:r w:rsidR="007F563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</w:rPr>
              <w:t xml:space="preserve">, а нам </w:t>
            </w:r>
            <w:r w:rsidR="00A367A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  <w:t>прынясіце</w:t>
            </w:r>
            <w:r w:rsidR="007F563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A367A8" w:rsidRPr="00970BEF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  <w:t>хрышчана</w:t>
            </w:r>
            <w:r w:rsidR="00A367A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е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”.</w:t>
            </w:r>
            <w:r w:rsid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Бацькі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благаслаўлялі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дзіця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хлебам-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соллю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. Кум і кума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цалавалі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хлеб і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тройчы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кланяліся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бацькам</w:t>
            </w:r>
            <w:r w:rsidR="007F5638" w:rsidRPr="007F563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.</w:t>
            </w:r>
            <w:r w:rsid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Перад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тым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, як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выйсці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за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парог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, кум і кума 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абавязкова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п</w:t>
            </w:r>
            <w:r w:rsidR="00B038C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рысаджваліся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на </w:t>
            </w:r>
            <w:r w:rsid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хвілінку. 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У </w:t>
            </w:r>
            <w:r w:rsidR="00037893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дарогу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кум і кума </w:t>
            </w:r>
            <w:r w:rsidR="00037893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бралі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хлеб, соль, </w:t>
            </w:r>
            <w:r w:rsidR="00037893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іншыя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037893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прадукты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, </w:t>
            </w:r>
            <w:r w:rsidR="00037893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каб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037893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іх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037893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хрэснік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037893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заўсёды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037893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быў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, як </w:t>
            </w:r>
            <w:r w:rsid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кажуць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, і з хлебам, і з </w:t>
            </w:r>
            <w:r w:rsidR="00037893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соллю</w:t>
            </w:r>
            <w:r w:rsidR="007F5638" w:rsidRPr="00970BE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.</w:t>
            </w:r>
          </w:p>
          <w:p w14:paraId="1ED7F2B5" w14:textId="77777777" w:rsidR="0037094B" w:rsidRDefault="0037094B" w:rsidP="001816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14:paraId="525D23CF" w14:textId="3345FBC1" w:rsidR="00150AE0" w:rsidRPr="00A075A3" w:rsidRDefault="004B0A3D" w:rsidP="001816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A0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2 этап. </w:t>
            </w:r>
          </w:p>
          <w:p w14:paraId="6CE684EC" w14:textId="01744E09" w:rsidR="004B0A3D" w:rsidRPr="004B0A3D" w:rsidRDefault="00362867" w:rsidP="001816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        Пакуль</w:t>
            </w:r>
            <w:r w:rsidR="0037094B" w:rsidRP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у </w:t>
            </w:r>
            <w:r w:rsid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касцёле</w:t>
            </w:r>
            <w:r w:rsidR="0037094B" w:rsidRP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выконваўся</w:t>
            </w:r>
            <w:r w:rsidR="0037094B" w:rsidRP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абрад</w:t>
            </w:r>
            <w:r w:rsidR="0037094B" w:rsidRP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хрышчэння</w:t>
            </w:r>
            <w:r w:rsidR="0037094B" w:rsidRP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, у </w:t>
            </w:r>
            <w:r w:rsid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хаце</w:t>
            </w:r>
            <w:r w:rsidR="0037094B" w:rsidRP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рыхтаваўся</w:t>
            </w:r>
            <w:r w:rsidR="0037094B" w:rsidRP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святочны</w:t>
            </w:r>
            <w:r w:rsidR="0037094B" w:rsidRP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абед</w:t>
            </w:r>
            <w:r w:rsidR="004F073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.</w:t>
            </w:r>
            <w:r w:rsidR="0037094B" w:rsidRP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хрышчэння ў касцёле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дзі</w:t>
            </w:r>
            <w:r w:rsid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 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прывоз</w:t>
            </w:r>
            <w:r w:rsidR="003709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</w:t>
            </w:r>
            <w:r w:rsidR="002E2C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 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хаты і </w:t>
            </w:r>
            <w:r w:rsidR="003709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адразу ж 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закрывалі </w:t>
            </w:r>
            <w:r w:rsidR="00E86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скрыню, каб </w:t>
            </w:r>
            <w:r w:rsidR="00150AE0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не было 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злодзе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ем і расло 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багатым. 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прыезду к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умам патрэбна было 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прасіць у гаспадаро</w:t>
            </w:r>
            <w:r w:rsidR="00E86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CC38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чаго-небудзь </w:t>
            </w:r>
            <w:r w:rsidR="003709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</w:t>
            </w:r>
            <w:r w:rsidR="00CC38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есці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каб дзіця</w:t>
            </w:r>
            <w:r w:rsidR="00150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падрастаючы, 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добра ела.</w:t>
            </w:r>
            <w:r w:rsidR="003709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Пачыналася дарэнне: ў</w:t>
            </w:r>
            <w:r w:rsidR="006358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якасці падарункаў з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</w:t>
            </w:r>
            <w:r w:rsidR="00F902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шаныя госці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звычайна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прын</w:t>
            </w:r>
            <w:r w:rsidR="00F902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сілі</w:t>
            </w:r>
            <w:r w:rsidR="006358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358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для нованароджанага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CC38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грошы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6358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госці </w:t>
            </w:r>
            <w:r w:rsidR="006358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збяруцц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усе 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садзяц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 стол. Кумы сядаюць разам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вельмі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шчыльна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адзін каля аднаго,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для таго, каб у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дзіцяці зубы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раслі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роўнымі і 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шчыльн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ымі</w:t>
            </w:r>
            <w:r w:rsidR="004B0A3D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53EBF0B" w14:textId="23E31F64" w:rsidR="004B0A3D" w:rsidRPr="004B0A3D" w:rsidRDefault="004B0A3D" w:rsidP="001816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3628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Праз некаторы час </w:t>
            </w:r>
            <w:r w:rsidR="003628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пачатку застолля разгортвалася гульня: 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бацькі</w:t>
            </w:r>
            <w:r w:rsidR="004F073F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прынос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ілі  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кумам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="00A075A3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круч</w:t>
            </w:r>
            <w:r w:rsidR="00A075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аную </w:t>
            </w:r>
            <w:r w:rsidR="0004195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A075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пялёнку</w:t>
            </w:r>
            <w:r w:rsidR="00A075A3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ляльку</w:t>
            </w:r>
            <w:r w:rsidR="00A075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A075A3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ката або нешта іншае</w:t>
            </w:r>
            <w:r w:rsidR="00A075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і абавязкова –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дзіця</w:t>
            </w:r>
            <w:r w:rsidR="00A075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Трымалі ўсіх у руках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Хросным бацькам</w:t>
            </w:r>
            <w:r w:rsidR="000425CF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неабходна было пазнаць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/адгадаць</w:t>
            </w:r>
            <w:r w:rsidR="000425CF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За пазнанне дарылі грошы.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</w:t>
            </w:r>
            <w:r w:rsidR="00A075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чаго хрэсніка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неабходна было </w:t>
            </w:r>
            <w:r w:rsidR="00A075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пакры</w:t>
            </w:r>
            <w:r w:rsidR="00A075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</w:t>
            </w:r>
            <w:r w:rsidR="00A075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 w:rsidR="009501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запальва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</w:t>
            </w:r>
            <w:r w:rsidR="009501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свечку, як сімвал жыцця, 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9501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9501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акрыва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дзіця</w:t>
            </w:r>
            <w:r w:rsidR="009501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белым</w:t>
            </w:r>
            <w:r w:rsidR="004F07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палатном,</w:t>
            </w:r>
            <w:r w:rsidR="0095014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каб жыццё было светлым і радасным. 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Заканчвалася застолле </w:t>
            </w:r>
            <w:r w:rsidR="004F073F" w:rsidRP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“</w:t>
            </w:r>
            <w:r w:rsidR="004F073F" w:rsidRPr="0037094B">
              <w:rPr>
                <w:rFonts w:ascii="Times New Roman" w:hAnsi="Times New Roman" w:cs="Times New Roman"/>
                <w:i/>
                <w:iCs/>
                <w:color w:val="25262A"/>
                <w:sz w:val="24"/>
                <w:szCs w:val="24"/>
                <w:shd w:val="clear" w:color="auto" w:fill="FFFFFF"/>
                <w:lang w:val="be-BY"/>
              </w:rPr>
              <w:t>бабінай кашай</w:t>
            </w:r>
            <w:r w:rsidR="004F073F" w:rsidRPr="0037094B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 xml:space="preserve">”. </w:t>
            </w:r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Кашу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варыла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бабка-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павітуха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яшчэ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першай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палове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ХХ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стагоддзя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яна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прымала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роды, была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галоўным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персанажам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абрадах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звязаных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першым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годам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жыцця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дзіцяці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, у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тым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ліку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і на </w:t>
            </w:r>
            <w:r w:rsidR="004F073F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  <w:lang w:val="be-BY"/>
              </w:rPr>
              <w:t>Х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рэсьбінах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Сёння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яе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ролю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можа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выконваць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адна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з бабуль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дзіцяці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самая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старэйшая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жанчына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ў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сям’і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Галоўнае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яна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не была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бяздзетнай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>ўдавой</w:t>
            </w:r>
            <w:proofErr w:type="spellEnd"/>
            <w:r w:rsidR="004F073F" w:rsidRPr="00860348">
              <w:rPr>
                <w:rFonts w:ascii="Times New Roman" w:hAnsi="Times New Roman" w:cs="Times New Roman"/>
                <w:color w:val="25262A"/>
                <w:sz w:val="24"/>
                <w:szCs w:val="24"/>
                <w:shd w:val="clear" w:color="auto" w:fill="FFFFFF"/>
              </w:rPr>
              <w:t xml:space="preserve">).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Перш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,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чым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паставіць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гаршчок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кашай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стол, бабка-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павітуха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прасіла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яе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выкуп.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Госці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пачыналі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актыўна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таргавацц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а,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 верх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заўсёды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быў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хроснымі</w:t>
            </w:r>
            <w:proofErr w:type="spellEnd"/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бацькамі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Бацька дзіцяці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павінен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быў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паставіць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гліняны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гаршчок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стол, к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аб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той р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аскалоўся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н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екалькі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астак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Пасля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этага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кожны 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п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рысутных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с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талом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раў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 л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ыжцы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каш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ы</w:t>
            </w:r>
            <w:r w:rsidR="004F073F" w:rsidRP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42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Гулянне </w:t>
            </w:r>
            <w:r w:rsidR="00A075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працягвалася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вечара</w:t>
            </w:r>
            <w:r w:rsidR="00A075A3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песнямі і танцамі.</w:t>
            </w:r>
          </w:p>
          <w:p w14:paraId="0DD4CA37" w14:textId="77777777" w:rsidR="000425CF" w:rsidRDefault="000425CF" w:rsidP="001816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14:paraId="4B5D68BB" w14:textId="5B37FC3E" w:rsidR="00A075A3" w:rsidRPr="00A075A3" w:rsidRDefault="004B0A3D" w:rsidP="001816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A075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3 этап.</w:t>
            </w:r>
            <w:r w:rsidRPr="00A075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</w:t>
            </w:r>
          </w:p>
          <w:p w14:paraId="3BCB31B9" w14:textId="03F5F962" w:rsidR="004B0A3D" w:rsidRPr="00E864D6" w:rsidRDefault="004B0A3D" w:rsidP="002F5A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другі дзень </w:t>
            </w:r>
            <w:r w:rsidR="00101D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Хрэсьбін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зно</w:t>
            </w:r>
            <w:r w:rsidR="00E86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01D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біраліся госці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(кумы, родныя, суседзі) і пераапраналіся ў</w:t>
            </w:r>
            <w:r w:rsidR="00101D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81E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D81EB8" w:rsidRPr="000425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цыган</w:t>
            </w:r>
            <w:r w:rsidR="000425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оў</w:t>
            </w:r>
            <w:r w:rsidR="00D81E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101D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яркае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адзенне, вымазваліся </w:t>
            </w:r>
            <w:r w:rsidR="00E86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сажу, бралі з сабой пачастункі, </w:t>
            </w:r>
            <w:r w:rsidR="00101D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гарэлку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хадзілі па в</w:t>
            </w:r>
            <w:r w:rsidR="00101D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сцы</w:t>
            </w:r>
            <w:r w:rsidR="00101D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D81EB8" w:rsidRPr="00D81E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песнямі і</w:t>
            </w:r>
            <w:r w:rsidR="00101D5E" w:rsidRPr="00D81E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жарта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</w:t>
            </w:r>
            <w:r w:rsidR="00D81E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Бралі з сабой і 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бабку-павітуху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якую</w:t>
            </w:r>
            <w:r w:rsidR="005E4FB6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0425CF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садзілі 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0425CF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воз</w:t>
            </w:r>
            <w:r w:rsidR="00042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 вазілі 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яе </w:t>
            </w:r>
            <w:r w:rsidR="00101D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 вёсцы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101D5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аходзячы </w:t>
            </w:r>
            <w:r w:rsidR="00E86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хату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“цыганы”</w:t>
            </w:r>
            <w:r w:rsidR="007E00CC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цішком 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5E4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кралі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ў </w:t>
            </w:r>
            <w:r w:rsidR="007E00CC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гаспадаро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7E00CC"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хат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альбо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вянок цыбулі, дзежку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іншыя прылады ці гародніну, у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E86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ё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склад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алі </w:t>
            </w:r>
            <w:r w:rsidR="00E864D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воз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 бабулі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Пасля 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абыходу вёскі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D81E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бабку-паітуху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злі 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5E4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тапіць</w:t>
            </w:r>
            <w:r w:rsidR="007E00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у мясцовы вадаём – саджалку, рэчку ці роў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2F5A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Высаджвалі яе з возу, пасля маглі абліваць адзін аднаго вадой, а затым</w:t>
            </w:r>
            <w:r w:rsidR="00DE0994" w:rsidRPr="00DE09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вярталіся</w:t>
            </w:r>
            <w:r w:rsidR="002F5A87" w:rsidRPr="00DE09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5E4FB6" w:rsidRPr="00DE09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хату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працягваць</w:t>
            </w:r>
            <w:r w:rsidR="005E4FB6" w:rsidRPr="00DE09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2F5A87" w:rsidRPr="00DE09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святкава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нне з </w:t>
            </w:r>
            <w:r w:rsidR="00DE0994" w:rsidRPr="00DE09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5E4FB6" w:rsidRPr="005E4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</w:t>
            </w:r>
            <w:r w:rsidR="00DE0994" w:rsidRPr="005E4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акрадзен</w:t>
            </w:r>
            <w:r w:rsidR="005E4FB6" w:rsidRPr="005E4F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ым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DE0994" w:rsidRPr="00DE09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2F5A87" w:rsidRPr="00DE09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4B0A3D" w:rsidRPr="00970BEF" w14:paraId="0BB0E2BB" w14:textId="77777777" w:rsidTr="008F0F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F194" w14:textId="77777777" w:rsidR="002F5A87" w:rsidRPr="00AB3017" w:rsidRDefault="002F5A87" w:rsidP="002F5A8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Рытуальныя рэчы і атрыбутыка:</w:t>
            </w:r>
          </w:p>
          <w:p w14:paraId="36668FBC" w14:textId="77777777" w:rsidR="002F5A87" w:rsidRPr="00AB3017" w:rsidRDefault="002F5A87" w:rsidP="002F5A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назва;</w:t>
            </w:r>
          </w:p>
          <w:p w14:paraId="17A4F864" w14:textId="77777777" w:rsidR="002F5A87" w:rsidRPr="00AB3017" w:rsidRDefault="002F5A87" w:rsidP="002F5A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матэрыял вырабу;</w:t>
            </w:r>
          </w:p>
          <w:p w14:paraId="2ED9C6AE" w14:textId="77777777" w:rsidR="002F5A87" w:rsidRPr="00AB3017" w:rsidRDefault="002F5A87" w:rsidP="002F5A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40" w:lineRule="auto"/>
              <w:ind w:left="22" w:firstLine="1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прызначэнне;</w:t>
            </w:r>
          </w:p>
          <w:p w14:paraId="497DDC07" w14:textId="73A7DD72" w:rsidR="004B0A3D" w:rsidRPr="007E00CC" w:rsidRDefault="002F5A87" w:rsidP="002F5A87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тэхналогія вырабу (пры неабходнасці).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F0EF" w14:textId="5D43446A" w:rsidR="002F5A87" w:rsidRDefault="006B7E86" w:rsidP="002F5A8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Крыжык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адзявалі дзіцяці пасля хрышчэння</w:t>
            </w:r>
            <w:r w:rsidR="005E4F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касцёле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483B483" w14:textId="41E6AE59" w:rsidR="002F5A87" w:rsidRPr="00FB0E9B" w:rsidRDefault="002F5A87" w:rsidP="005E4FB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B0A3D" w:rsidRPr="00080B92" w14:paraId="21A953F7" w14:textId="77777777" w:rsidTr="00080B92">
        <w:trPr>
          <w:trHeight w:val="25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CAF2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Касцюм:</w:t>
            </w:r>
          </w:p>
          <w:p w14:paraId="65D4636E" w14:textId="77777777" w:rsidR="004B0A3D" w:rsidRPr="00AB3017" w:rsidRDefault="004B0A3D" w:rsidP="008F0F1C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маскарадны (кароткае апісанне касцюма і ўказанне касцюміраваных персанажаў);</w:t>
            </w:r>
          </w:p>
          <w:p w14:paraId="1FF751AC" w14:textId="77777777" w:rsidR="004B0A3D" w:rsidRPr="00AB3017" w:rsidRDefault="004B0A3D" w:rsidP="008F0F1C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абрадавы, з апісаннем:</w:t>
            </w:r>
          </w:p>
          <w:p w14:paraId="6E04FDBC" w14:textId="77777777" w:rsidR="004B0A3D" w:rsidRPr="00AB3017" w:rsidRDefault="004B0A3D" w:rsidP="008F0F1C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складаючых касцюма;</w:t>
            </w:r>
          </w:p>
          <w:p w14:paraId="508715B9" w14:textId="77777777" w:rsidR="004B0A3D" w:rsidRPr="00AB3017" w:rsidRDefault="004B0A3D" w:rsidP="008F0F1C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галаўнога ўбора (назва, спосаб завязвання);</w:t>
            </w:r>
          </w:p>
          <w:p w14:paraId="695940EE" w14:textId="77777777" w:rsidR="004B0A3D" w:rsidRPr="00AB3017" w:rsidRDefault="004B0A3D" w:rsidP="008F0F1C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упрыгожванняў;</w:t>
            </w:r>
          </w:p>
          <w:p w14:paraId="201CEBCA" w14:textId="77777777" w:rsidR="004B0A3D" w:rsidRPr="00AB3017" w:rsidRDefault="004B0A3D" w:rsidP="008F0F1C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 абутку;</w:t>
            </w:r>
          </w:p>
          <w:p w14:paraId="108E6B7E" w14:textId="77777777" w:rsidR="004B0A3D" w:rsidRPr="00AB3017" w:rsidRDefault="004B0A3D" w:rsidP="008F0F1C">
            <w:pPr>
              <w:pStyle w:val="a3"/>
              <w:numPr>
                <w:ilvl w:val="0"/>
                <w:numId w:val="3"/>
              </w:numPr>
              <w:tabs>
                <w:tab w:val="left" w:pos="284"/>
                <w:tab w:val="left" w:pos="85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фотаздымкі </w:t>
            </w:r>
            <w:proofErr w:type="spellStart"/>
            <w:r w:rsidRPr="00AB3017">
              <w:rPr>
                <w:rFonts w:ascii="Times New Roman" w:hAnsi="Times New Roman" w:cs="Times New Roman"/>
                <w:sz w:val="24"/>
                <w:szCs w:val="24"/>
              </w:rPr>
              <w:t>прыкладваюцца</w:t>
            </w:r>
            <w:proofErr w:type="spellEnd"/>
            <w:r w:rsidRPr="00AB3017">
              <w:rPr>
                <w:rFonts w:ascii="Times New Roman" w:hAnsi="Times New Roman" w:cs="Times New Roman"/>
                <w:sz w:val="24"/>
                <w:szCs w:val="24"/>
              </w:rPr>
              <w:t xml:space="preserve"> (кал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AB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017"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AB30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C21" w14:textId="526E928B" w:rsidR="004B0A3D" w:rsidRDefault="002F5A87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У гасцей – святочнае адзенне.</w:t>
            </w:r>
          </w:p>
          <w:p w14:paraId="6910CF91" w14:textId="6680520C" w:rsidR="00EC3B4C" w:rsidRPr="00080B92" w:rsidRDefault="00080B92" w:rsidP="00080B9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К</w:t>
            </w:r>
            <w:r w:rsidR="002F5A87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асцюм “цыганоў</w:t>
            </w:r>
            <w:r w:rsidR="002F5A87" w:rsidRPr="00080B92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”:</w:t>
            </w:r>
            <w:r w:rsidRPr="00080B92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доўгая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спадніца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пажадана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яркая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аднатонная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або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ў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кветкі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.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Спадніц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пажадана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надзець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адразу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некалькі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але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можна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абмежавацца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адной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наверх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валі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вялік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ую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хустку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Верхняя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частка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касцюма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свабодная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блузка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ці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ашуля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ажадана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аб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яе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ылі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раскляшоныя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авы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</w:t>
            </w:r>
            <w:proofErr w:type="spellStart"/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</w:t>
            </w:r>
            <w:proofErr w:type="spellEnd"/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ама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ожа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ць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яркага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бо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бліскучага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C54" w:rsidRPr="00080B9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аднакаляровага</w:t>
            </w:r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матэрыялу</w:t>
            </w:r>
            <w:proofErr w:type="spellEnd"/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стракатай</w:t>
            </w:r>
            <w:proofErr w:type="spellEnd"/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афарбоўкі</w:t>
            </w:r>
            <w:proofErr w:type="spellEnd"/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Незаменныя цыганскія аксэсуары - шалі і </w:t>
            </w:r>
            <w:proofErr w:type="spellStart"/>
            <w:r w:rsidR="00EC3B4C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хусткі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 каралі.</w:t>
            </w:r>
            <w:r w:rsidR="005D4522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1D25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269C4" w:rsidRPr="00080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42BE82B6" w14:textId="35E7AF82" w:rsidR="00080B92" w:rsidRPr="00080B92" w:rsidRDefault="002F5A87" w:rsidP="00080B92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Адзенне нованароджанага:</w:t>
            </w:r>
            <w:r w:rsidR="000738D6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 xml:space="preserve"> </w:t>
            </w:r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звычайна </w:t>
            </w:r>
            <w:r w:rsid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ўкручваюць</w:t>
            </w:r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у хрысцільнае</w:t>
            </w:r>
            <w:r w:rsid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– кашулю </w:t>
            </w:r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светлага </w:t>
            </w:r>
            <w:r w:rsid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колеру,</w:t>
            </w:r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можа</w:t>
            </w:r>
            <w:proofErr w:type="spellEnd"/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быць</w:t>
            </w:r>
            <w:proofErr w:type="spellEnd"/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упрыгожана</w:t>
            </w:r>
            <w:proofErr w:type="spellEnd"/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карункамі</w:t>
            </w:r>
            <w:proofErr w:type="spellEnd"/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80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738D6" w:rsidRP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Акрамя таго, абавязкова наяўнасць галаўнога ўбору - чэпчыка або хуст</w:t>
            </w:r>
            <w:r w:rsidR="00080B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ачкі. Перавязваецца дзіця чырвонай стужкай</w:t>
            </w:r>
            <w:r w:rsidR="006B7E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</w:tr>
      <w:tr w:rsidR="004B0A3D" w:rsidRPr="00970BEF" w14:paraId="2F1C9941" w14:textId="77777777" w:rsidTr="008F0F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E805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Песні:</w:t>
            </w:r>
          </w:p>
          <w:p w14:paraId="3BFFF7FC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65D9553D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5DA7E511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0D0BAA33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138D2505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28D1F707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атрыбутыка;</w:t>
            </w:r>
          </w:p>
          <w:p w14:paraId="19FE8297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тэксты песень.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5F9" w14:textId="2F759CDB" w:rsidR="004B0A3D" w:rsidRPr="00AB3017" w:rsidRDefault="00FB0E9B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F5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Кума</w:t>
            </w:r>
            <w:r w:rsidR="006520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,</w:t>
            </w:r>
            <w:r w:rsidRPr="002F5A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мая, кумачка</w:t>
            </w:r>
          </w:p>
          <w:p w14:paraId="5B66EA4C" w14:textId="7777777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Кума мая, кумачка,</w:t>
            </w:r>
          </w:p>
          <w:p w14:paraId="16373B68" w14:textId="100383E5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Дзе жывеш? </w:t>
            </w:r>
            <w:r w:rsidR="002F5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  </w:t>
            </w:r>
            <w:r w:rsidR="006520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 </w:t>
            </w:r>
            <w:r w:rsidR="002F5A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* </w:t>
            </w:r>
          </w:p>
          <w:p w14:paraId="63FFEF12" w14:textId="7777777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Чаму мяне ў госцейкі </w:t>
            </w:r>
          </w:p>
          <w:p w14:paraId="6C8365E5" w14:textId="1C2FFD4E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Не завеш?</w:t>
            </w:r>
            <w:r w:rsidR="00A43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14:paraId="5F270201" w14:textId="7777777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Ці ты, куме, розуму</w:t>
            </w:r>
          </w:p>
          <w:p w14:paraId="60018ADE" w14:textId="7815508E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Пытаеш?</w:t>
            </w:r>
            <w:r w:rsidR="00A43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14:paraId="36394DAD" w14:textId="7777777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Ці ты маёй хатачкі</w:t>
            </w:r>
          </w:p>
          <w:p w14:paraId="0C1044C7" w14:textId="64C052C4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Не знаеш?</w:t>
            </w:r>
            <w:r w:rsidR="00A43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14:paraId="02B850B2" w14:textId="7777777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А вунь мая хатачка</w:t>
            </w:r>
          </w:p>
          <w:p w14:paraId="73FC7442" w14:textId="41341AB8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Ля вады.</w:t>
            </w:r>
            <w:r w:rsidR="00A43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14:paraId="55D00421" w14:textId="7777777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З высокага дзераўца,</w:t>
            </w:r>
          </w:p>
          <w:p w14:paraId="7E50350C" w14:textId="06F1E5CE" w:rsidR="00A43C42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З лебяды.</w:t>
            </w:r>
          </w:p>
          <w:p w14:paraId="71A2CA89" w14:textId="2065D95B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Яшчэ к таму сенечкі</w:t>
            </w:r>
          </w:p>
          <w:p w14:paraId="0D40DF7C" w14:textId="0909C4F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Прыпляту</w:t>
            </w:r>
            <w:r w:rsidR="00A43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. </w:t>
            </w:r>
          </w:p>
          <w:p w14:paraId="49D10D8E" w14:textId="7777777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З харошага дзераўца,</w:t>
            </w:r>
          </w:p>
          <w:p w14:paraId="076D0A88" w14:textId="56D5E2E3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З асату</w:t>
            </w:r>
            <w:r w:rsidR="00A43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. </w:t>
            </w:r>
          </w:p>
          <w:p w14:paraId="28AE5ED9" w14:textId="7777777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Тады цябе ў госцейкі</w:t>
            </w:r>
          </w:p>
          <w:p w14:paraId="447964E7" w14:textId="666E104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Пазаву,</w:t>
            </w:r>
            <w:r w:rsidR="00A43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14:paraId="03E55249" w14:textId="7777777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Як свежае рыбачкі</w:t>
            </w:r>
          </w:p>
          <w:p w14:paraId="0F925CFE" w14:textId="277370A0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Навару.</w:t>
            </w:r>
            <w:r w:rsidR="00A43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14:paraId="29B1F77C" w14:textId="7777777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>А свежая рыбачка</w:t>
            </w:r>
          </w:p>
          <w:p w14:paraId="2B700639" w14:textId="12B47522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Акунёк,</w:t>
            </w:r>
            <w:r w:rsidR="00A43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14:paraId="64422326" w14:textId="77777777" w:rsidR="00FB0E9B" w:rsidRP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А любенькі госцічак</w:t>
            </w:r>
          </w:p>
          <w:p w14:paraId="5924206B" w14:textId="2FFE4603" w:rsidR="00FB0E9B" w:rsidRDefault="00FB0E9B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B0E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Мой кумок!</w:t>
            </w:r>
            <w:r w:rsidR="00A43C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14:paraId="29C5C5B8" w14:textId="1610E8BC" w:rsidR="00652029" w:rsidRPr="00FB0E9B" w:rsidRDefault="00652029" w:rsidP="006520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  <w:t xml:space="preserve">                                    </w:t>
            </w:r>
            <w:r w:rsidR="00C616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e-BY"/>
              </w:rPr>
              <w:t>* - кожны другі радок паўтараецца двойчы</w:t>
            </w:r>
          </w:p>
          <w:p w14:paraId="260809DA" w14:textId="233EE4F5" w:rsidR="00F5521C" w:rsidRDefault="00F5521C" w:rsidP="00FB0E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</w:p>
          <w:p w14:paraId="0E483CD4" w14:textId="71E7B464" w:rsidR="00C61696" w:rsidRPr="00C61696" w:rsidRDefault="00C61696" w:rsidP="006520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C616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Упілася</w:t>
            </w:r>
            <w:r w:rsidR="0065202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,</w:t>
            </w:r>
            <w:r w:rsidRPr="00C6169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бабка, упілася</w:t>
            </w:r>
          </w:p>
          <w:p w14:paraId="5C55B543" w14:textId="489C0A09" w:rsidR="008148E6" w:rsidRDefault="00C61696" w:rsidP="00652029">
            <w:pPr>
              <w:pStyle w:val="p1075"/>
              <w:spacing w:before="0" w:beforeAutospacing="0" w:after="0" w:afterAutospacing="0"/>
              <w:rPr>
                <w:color w:val="000000"/>
                <w:spacing w:val="15"/>
              </w:rPr>
            </w:pPr>
            <w:r w:rsidRPr="00C61696">
              <w:rPr>
                <w:color w:val="000000"/>
                <w:spacing w:val="15"/>
              </w:rPr>
              <w:t>Упілася бабка, упілася,</w:t>
            </w:r>
            <w:r w:rsidRPr="00C61696">
              <w:rPr>
                <w:color w:val="000000"/>
                <w:spacing w:val="15"/>
              </w:rPr>
              <w:br/>
              <w:t>За сталом звялася, звялася.</w:t>
            </w:r>
            <w:r w:rsidRPr="00C61696">
              <w:rPr>
                <w:color w:val="000000"/>
                <w:spacing w:val="15"/>
              </w:rPr>
              <w:br/>
              <w:t>Мышанькі шалелі, шалелі,</w:t>
            </w:r>
            <w:r w:rsidRPr="00C61696">
              <w:rPr>
                <w:color w:val="000000"/>
                <w:spacing w:val="15"/>
              </w:rPr>
              <w:br/>
              <w:t>Хвартук бабцы ўзялі праелі.</w:t>
            </w:r>
            <w:r w:rsidRPr="00C61696">
              <w:rPr>
                <w:color w:val="000000"/>
                <w:spacing w:val="15"/>
              </w:rPr>
              <w:br/>
              <w:t>Вой, пачала бабка ўставаці,</w:t>
            </w:r>
            <w:r w:rsidRPr="00C61696">
              <w:rPr>
                <w:color w:val="000000"/>
                <w:spacing w:val="15"/>
              </w:rPr>
              <w:br/>
              <w:t>Вой, пачала моцна плакаці:</w:t>
            </w:r>
            <w:r w:rsidRPr="00C61696">
              <w:rPr>
                <w:color w:val="000000"/>
                <w:spacing w:val="15"/>
              </w:rPr>
              <w:br/>
              <w:t>Нечым ёй хвартук залатаці.</w:t>
            </w:r>
            <w:r w:rsidRPr="00C61696">
              <w:rPr>
                <w:color w:val="000000"/>
                <w:spacing w:val="15"/>
              </w:rPr>
              <w:br/>
              <w:t>Вой, латачак вы накупайце,</w:t>
            </w:r>
            <w:r w:rsidRPr="00C61696">
              <w:rPr>
                <w:color w:val="000000"/>
                <w:spacing w:val="15"/>
              </w:rPr>
              <w:br/>
              <w:t>Бабцы хвартушок залатайце.</w:t>
            </w:r>
            <w:r w:rsidRPr="00C61696">
              <w:rPr>
                <w:color w:val="000000"/>
                <w:spacing w:val="15"/>
              </w:rPr>
              <w:br/>
              <w:t>Тады будзе бабка красіва,</w:t>
            </w:r>
            <w:r w:rsidRPr="00C61696">
              <w:rPr>
                <w:color w:val="000000"/>
                <w:spacing w:val="15"/>
              </w:rPr>
              <w:br/>
              <w:t>Як на дубе жоўтая сліва</w:t>
            </w:r>
          </w:p>
          <w:p w14:paraId="50823AF5" w14:textId="566DD69F" w:rsidR="004B0A3D" w:rsidRPr="00AB3017" w:rsidRDefault="009B5A14" w:rsidP="00D27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  <w:t xml:space="preserve">   </w:t>
            </w:r>
            <w:r w:rsidR="00567B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  <w:t xml:space="preserve">   </w:t>
            </w:r>
          </w:p>
        </w:tc>
      </w:tr>
      <w:tr w:rsidR="004B0A3D" w:rsidRPr="000314E9" w14:paraId="184B21E9" w14:textId="77777777" w:rsidTr="008F0F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1AB1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Танцы:</w:t>
            </w:r>
          </w:p>
          <w:p w14:paraId="0B7CEE77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від;</w:t>
            </w:r>
          </w:p>
          <w:p w14:paraId="52D50FF0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52D159AE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446A4CD7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3D12ABC6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музычнае суправаджэнне;</w:t>
            </w:r>
          </w:p>
          <w:p w14:paraId="10549257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атрыбутыка і адзенне (танцавальныя прылады, галаўныя ўборы, абутак);</w:t>
            </w:r>
          </w:p>
          <w:p w14:paraId="177ECB0E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тэкставае апісанне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51F4" w14:textId="4682DEEA" w:rsidR="002D5140" w:rsidRDefault="002D5140" w:rsidP="002D514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44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Лявоніха</w:t>
            </w:r>
          </w:p>
          <w:p w14:paraId="049ABAB6" w14:textId="7E833B1D" w:rsidR="002D5140" w:rsidRDefault="00652029" w:rsidP="002D5140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="002D51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анец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выконваецца ў хуткім тэмпе</w:t>
            </w:r>
            <w:r w:rsidR="002D51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="002D51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ампаз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2D51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цыя склада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ецца</w:t>
            </w:r>
            <w:r w:rsidR="002D51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традыцыйных малюнкаў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2D51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круг, зорачка, змейка, шэн, вароты і г.д., з розных пераходаў парамі або лініямі са зменай партнёраў і кружэннем у парах, узяўшыся пад рукі. На вяселлі “Лявоніха” была галоўным танцам, а на вячорках выконвалася пасля “Лянцея” і суправаджалася разнастайнымі жартоўнымі прыпеўкамі, напрыклад:</w:t>
            </w:r>
          </w:p>
          <w:p w14:paraId="3EF98D04" w14:textId="3FA5B4D7" w:rsidR="002D5140" w:rsidRPr="00B448A7" w:rsidRDefault="002D5140" w:rsidP="002D5140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448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 Лявоні</w:t>
            </w:r>
            <w:r w:rsidR="006520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х</w:t>
            </w:r>
            <w:r w:rsidRPr="00B448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 не ладна была,</w:t>
            </w:r>
          </w:p>
          <w:p w14:paraId="06A3B570" w14:textId="77777777" w:rsidR="002D5140" w:rsidRPr="00B448A7" w:rsidRDefault="002D5140" w:rsidP="002D5140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448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Нямытую мне кашульку дала,</w:t>
            </w:r>
          </w:p>
          <w:p w14:paraId="51743B24" w14:textId="77777777" w:rsidR="002D5140" w:rsidRPr="00B448A7" w:rsidRDefault="002D5140" w:rsidP="002D5140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448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Не мытую, не качаную,</w:t>
            </w:r>
          </w:p>
          <w:p w14:paraId="730DA96B" w14:textId="77777777" w:rsidR="002D5140" w:rsidRPr="00B448A7" w:rsidRDefault="002D5140" w:rsidP="002D5140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448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У суседа пазычаную.</w:t>
            </w:r>
          </w:p>
          <w:p w14:paraId="34C9982D" w14:textId="531769BB" w:rsidR="00FB48DF" w:rsidRDefault="00FB48DF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B7EA73E" w14:textId="13504E5F" w:rsidR="00FB48DF" w:rsidRDefault="00FB48DF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FB48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Карапет</w:t>
            </w:r>
            <w:r w:rsidR="00A615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(Лысы)</w:t>
            </w:r>
          </w:p>
          <w:p w14:paraId="352DFF50" w14:textId="4A1A30BA" w:rsidR="00C60336" w:rsidRDefault="00FB48DF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Тэмп 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мерана-хуткі. </w:t>
            </w:r>
            <w:r w:rsidR="002F6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Складаецца 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 </w:t>
            </w:r>
            <w:r w:rsidR="002F6E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стандартных рухаў, якія паўтараюцца некалькі разоў запар. На першае правядзенне мелодыі танцоры робяць 4 факстротныя крокі спачатку ў адзін, потым </w:t>
            </w:r>
            <w:r w:rsidR="00C603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другі бок. На </w:t>
            </w:r>
            <w:r w:rsidR="00C603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наступнае правядзенне мелодыі круцяцца ў пары рухам полька-вальс, а потым дзяўчына некалькі разоў паварочваецца пад узнатай правай рукой партнёра. Суправаджаецца каларытнымі прыпеўкамі:</w:t>
            </w:r>
          </w:p>
          <w:p w14:paraId="459B89A3" w14:textId="77777777" w:rsidR="00FB48DF" w:rsidRPr="00A615C6" w:rsidRDefault="00C60336" w:rsidP="00A615C6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 </w:t>
            </w:r>
            <w:r w:rsidRPr="00A61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чаго ты, лысы, без валос астаўся?</w:t>
            </w:r>
          </w:p>
          <w:p w14:paraId="51A1BE73" w14:textId="69CC19F9" w:rsidR="00C60336" w:rsidRPr="00A615C6" w:rsidRDefault="00C60336" w:rsidP="00A615C6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A61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 таму,  што з дзеўкамі многа цалаваўся.</w:t>
            </w:r>
          </w:p>
          <w:p w14:paraId="1A49B710" w14:textId="77777777" w:rsidR="00C60336" w:rsidRPr="00A615C6" w:rsidRDefault="00C60336" w:rsidP="00A615C6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A61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 дзевачка Надзя, чаго табе нада?</w:t>
            </w:r>
          </w:p>
          <w:p w14:paraId="27984992" w14:textId="57A4D022" w:rsidR="00C60336" w:rsidRPr="00FB48DF" w:rsidRDefault="00C60336" w:rsidP="00A615C6">
            <w:pPr>
              <w:tabs>
                <w:tab w:val="left" w:pos="284"/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15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Нічога не нада, кроме шакалада.</w:t>
            </w:r>
          </w:p>
        </w:tc>
      </w:tr>
      <w:tr w:rsidR="004B0A3D" w:rsidRPr="00AB3017" w14:paraId="457FFEAA" w14:textId="77777777" w:rsidTr="008F0F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A025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Музыка:</w:t>
            </w:r>
          </w:p>
          <w:p w14:paraId="36EC5D45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назва, жанр;</w:t>
            </w:r>
          </w:p>
          <w:p w14:paraId="24C2F1E4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65C678CA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0A14C9BC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колькасны склад (сольна, дуэтам, ансамблем);</w:t>
            </w:r>
          </w:p>
          <w:p w14:paraId="5A8BD76F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інструменты;</w:t>
            </w:r>
          </w:p>
          <w:p w14:paraId="41D4A89F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адзенне;</w:t>
            </w:r>
          </w:p>
          <w:p w14:paraId="1655B9CD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ж) відэа- ці аўдыёфіксацыя прыкладваецца.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A0BF" w14:textId="7B921BE7" w:rsidR="004B0A3D" w:rsidRDefault="00A615C6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Хрэсьбіны з</w:t>
            </w:r>
            <w:r w:rsidR="00A4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апрашалі м</w:t>
            </w:r>
            <w:r w:rsidR="004B0A3D"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ясцов</w:t>
            </w:r>
            <w:r w:rsidR="00A4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ага</w:t>
            </w:r>
            <w:r w:rsidR="004B0A3D"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музыкант</w:t>
            </w:r>
            <w:r w:rsidR="00A4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4B0A3D"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 гармонікам</w:t>
            </w:r>
            <w:r w:rsidR="00A43C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1C59F5F" w14:textId="49DB907C" w:rsidR="00A43C42" w:rsidRPr="00AB3017" w:rsidRDefault="00A43C42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</w:p>
        </w:tc>
      </w:tr>
      <w:tr w:rsidR="004B0A3D" w:rsidRPr="00AB3017" w14:paraId="0933A7A8" w14:textId="77777777" w:rsidTr="008F0F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A309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Гульні, забавы:</w:t>
            </w:r>
          </w:p>
          <w:p w14:paraId="3BD083F6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назва;</w:t>
            </w:r>
          </w:p>
          <w:p w14:paraId="4963393A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месца, час выканання;</w:t>
            </w:r>
          </w:p>
          <w:p w14:paraId="7E973D22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выканаўцы (полаўзроставая катэгорыя);</w:t>
            </w:r>
          </w:p>
          <w:p w14:paraId="0B11441B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музычнае суправаджэнне (у тым ліку танцы і песні);</w:t>
            </w:r>
          </w:p>
          <w:p w14:paraId="306E71F0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д) атрыбутыка;</w:t>
            </w:r>
          </w:p>
          <w:p w14:paraId="1815CB86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е) кароткае апісанне ходу гульні, забавы.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3DD7" w14:textId="40CF85AB" w:rsidR="001617CB" w:rsidRDefault="00A43C42" w:rsidP="00A43C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Праз некаторы час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пасля пачатку застолля разгортвалася гульня: 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кумам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прынос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ілі </w:t>
            </w:r>
            <w:r w:rsidR="000D72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бацькі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круч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аную </w:t>
            </w:r>
            <w:r w:rsidR="001617C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пялёнку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ляльку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ката або нешта іншае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і абавязкова –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дзіця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Ім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неабходна было пазнаць 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сапраўднае </w:t>
            </w:r>
            <w:r w:rsidRPr="004B0A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дзіця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 пазнаюць - доруць</w:t>
            </w:r>
            <w:r w:rsidR="006C6B8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грошы.</w:t>
            </w:r>
          </w:p>
          <w:p w14:paraId="4833E060" w14:textId="77777777" w:rsidR="004B0A3D" w:rsidRPr="00AB3017" w:rsidRDefault="004B0A3D" w:rsidP="00A615C6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4B0A3D" w:rsidRPr="006C6B85" w14:paraId="50A11A46" w14:textId="77777777" w:rsidTr="008F0F1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746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Традыцыйная кухня:</w:t>
            </w:r>
          </w:p>
          <w:p w14:paraId="0DBF1799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а) назва стравы;</w:t>
            </w:r>
          </w:p>
          <w:p w14:paraId="76F900C6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б) час ужывання;</w:t>
            </w:r>
          </w:p>
          <w:p w14:paraId="499FB4F9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хто гатаваў;</w:t>
            </w:r>
          </w:p>
          <w:p w14:paraId="0EEE96D7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B30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 працэс прыгатавання.</w:t>
            </w:r>
          </w:p>
          <w:p w14:paraId="721D7C89" w14:textId="77777777" w:rsidR="004B0A3D" w:rsidRPr="00AB3017" w:rsidRDefault="004B0A3D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E49" w14:textId="5F5BFD12" w:rsidR="00FD1664" w:rsidRDefault="009F5710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Яе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6</w:t>
            </w:r>
            <w:r w:rsidR="00FD16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яек, 100 грам малака, 1 сталовая лыжка мукі, 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дробка </w:t>
            </w:r>
            <w:r w:rsidR="00FD16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сод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ы,</w:t>
            </w:r>
            <w:r w:rsidR="00FD16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пагашана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="00FD16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воцатам, соль, 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цукар</w:t>
            </w:r>
            <w:r w:rsidR="00FD16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-смаку</w:t>
            </w:r>
            <w:r w:rsidR="00FD166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383070F" w14:textId="00F4A410" w:rsidR="00FD1664" w:rsidRDefault="00FD1664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малако 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дадаць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соду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пагашаную воцатам, соль, 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цукар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асцярожна змяшаць з мукой. Яйкі кр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ху ўзбіць лыжкай і паступова </w:t>
            </w:r>
            <w:r w:rsidR="00A615C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дадаваць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іх сумесь малака з мукой. Яшчэ крыху ўзбіць і 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паставіць 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алюміневай місцы 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20 хвілін. Яечня запячэцца да светла</w:t>
            </w:r>
            <w:r w:rsidR="00DB79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-карычневага колеру і можна 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падаваць</w:t>
            </w:r>
            <w:r w:rsidR="00DB79D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6ED9B2B" w14:textId="7F1CC6F1" w:rsidR="00DB79D5" w:rsidRDefault="00DB79D5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0CB63F7" w14:textId="288DED54" w:rsidR="009F5710" w:rsidRPr="009F5710" w:rsidRDefault="009F5710" w:rsidP="008F0F1C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Халадзец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BD3A8E" w:rsidRPr="009F571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любое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</w:t>
            </w:r>
            <w:r w:rsidRPr="009F571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я</w:t>
            </w:r>
            <w:r w:rsidR="00BD3A8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са</w:t>
            </w:r>
            <w:r w:rsidRPr="009F571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 w:rsidR="00BD3A8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косці, </w:t>
            </w:r>
            <w:r w:rsidRPr="009F571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моркв</w:t>
            </w:r>
            <w:r w:rsidR="00BD3A8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  <w:r w:rsidRPr="009F571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, </w:t>
            </w:r>
            <w:r w:rsidR="00BD3A8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можна і яшчэ чаго з </w:t>
            </w:r>
            <w:r w:rsidRPr="009F571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гароднін</w:t>
            </w:r>
            <w:r w:rsidR="00BD3A8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ы </w:t>
            </w:r>
            <w:r w:rsidRPr="009F571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 жаданні, лаўровы ліст, часн</w:t>
            </w:r>
            <w:r w:rsidR="00BD3A8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ы</w:t>
            </w:r>
            <w:r w:rsidRPr="009F571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к, перац і соль</w:t>
            </w:r>
            <w:r w:rsidR="00BD3A8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9F571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па</w:t>
            </w:r>
            <w:r w:rsidR="00BD3A8E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-смаку</w:t>
            </w:r>
            <w:r w:rsidRPr="009F571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, вада.</w:t>
            </w:r>
          </w:p>
          <w:p w14:paraId="703F8A14" w14:textId="030E343F" w:rsidR="009F5710" w:rsidRPr="00AB3017" w:rsidRDefault="009F5710" w:rsidP="00BD3A8E">
            <w:pPr>
              <w:tabs>
                <w:tab w:val="left" w:pos="284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Мя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нарэзаць на кавалачкі, выкласці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разам з касцямі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 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гаршчок ці рондаль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дадаць 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пачышчаную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моркву і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ўсё заліць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халоднай вад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ой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ры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ь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 гадзіны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Пасля 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 мя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D3A8E"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дада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ецца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моркв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а,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лаўровы ліст, соль, перац. Усё перамяшаць і тушыць яшчэ 2 гадзіны. 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Затым астудзіць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дадаць здробнены часнык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Аддзяліць ад касцей мяса і р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азліць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халадзец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 формы</w:t>
            </w:r>
            <w:r w:rsidR="00BD3A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9F57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пакінуць для застывання.</w:t>
            </w:r>
          </w:p>
        </w:tc>
      </w:tr>
    </w:tbl>
    <w:p w14:paraId="4F79D6C1" w14:textId="77777777" w:rsidR="004B0A3D" w:rsidRPr="00AB3017" w:rsidRDefault="004B0A3D" w:rsidP="004B0A3D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10309676" w14:textId="77777777" w:rsidR="004B0A3D" w:rsidRPr="00AB3017" w:rsidRDefault="004B0A3D" w:rsidP="004B0A3D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68A6A33D" w14:textId="77777777" w:rsidR="00FD09FF" w:rsidRPr="00776144" w:rsidRDefault="00FD09FF">
      <w:pPr>
        <w:rPr>
          <w:lang w:val="be-BY"/>
        </w:rPr>
      </w:pPr>
    </w:p>
    <w:sectPr w:rsidR="00FD09FF" w:rsidRPr="00776144" w:rsidSect="00930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417"/>
    <w:multiLevelType w:val="hybridMultilevel"/>
    <w:tmpl w:val="FD3E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274"/>
    <w:multiLevelType w:val="hybridMultilevel"/>
    <w:tmpl w:val="BAF62774"/>
    <w:lvl w:ilvl="0" w:tplc="5E4C1D1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F1E06"/>
    <w:multiLevelType w:val="hybridMultilevel"/>
    <w:tmpl w:val="97283F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30860"/>
    <w:multiLevelType w:val="hybridMultilevel"/>
    <w:tmpl w:val="55982FF6"/>
    <w:lvl w:ilvl="0" w:tplc="D6F4F722">
      <w:start w:val="1"/>
      <w:numFmt w:val="bullet"/>
      <w:lvlText w:val="-"/>
      <w:lvlJc w:val="left"/>
      <w:pPr>
        <w:ind w:left="38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3D"/>
    <w:rsid w:val="000314E9"/>
    <w:rsid w:val="000375E2"/>
    <w:rsid w:val="00037893"/>
    <w:rsid w:val="0004195C"/>
    <w:rsid w:val="000425CF"/>
    <w:rsid w:val="000738D6"/>
    <w:rsid w:val="00080B92"/>
    <w:rsid w:val="000D729E"/>
    <w:rsid w:val="00101D5E"/>
    <w:rsid w:val="001262CD"/>
    <w:rsid w:val="001269C4"/>
    <w:rsid w:val="001364FA"/>
    <w:rsid w:val="00145BB2"/>
    <w:rsid w:val="00150AE0"/>
    <w:rsid w:val="001617CB"/>
    <w:rsid w:val="0018167F"/>
    <w:rsid w:val="00190F7C"/>
    <w:rsid w:val="001B4422"/>
    <w:rsid w:val="001C0524"/>
    <w:rsid w:val="001F2985"/>
    <w:rsid w:val="0020309C"/>
    <w:rsid w:val="002347AA"/>
    <w:rsid w:val="00237888"/>
    <w:rsid w:val="00237B24"/>
    <w:rsid w:val="00266FD6"/>
    <w:rsid w:val="002D5140"/>
    <w:rsid w:val="002E2C69"/>
    <w:rsid w:val="002E69FF"/>
    <w:rsid w:val="002F5A87"/>
    <w:rsid w:val="002F6E7A"/>
    <w:rsid w:val="00353190"/>
    <w:rsid w:val="00362867"/>
    <w:rsid w:val="00363AC1"/>
    <w:rsid w:val="0037094B"/>
    <w:rsid w:val="00382B06"/>
    <w:rsid w:val="003C0C3E"/>
    <w:rsid w:val="003C5D62"/>
    <w:rsid w:val="003D4FA7"/>
    <w:rsid w:val="003F268B"/>
    <w:rsid w:val="00407B87"/>
    <w:rsid w:val="004101CB"/>
    <w:rsid w:val="00446E58"/>
    <w:rsid w:val="00460B5A"/>
    <w:rsid w:val="00494EB4"/>
    <w:rsid w:val="004A7FE4"/>
    <w:rsid w:val="004B0A3D"/>
    <w:rsid w:val="004C277F"/>
    <w:rsid w:val="004F073F"/>
    <w:rsid w:val="005139CF"/>
    <w:rsid w:val="005373F1"/>
    <w:rsid w:val="00557412"/>
    <w:rsid w:val="00567B8C"/>
    <w:rsid w:val="00580086"/>
    <w:rsid w:val="005861B6"/>
    <w:rsid w:val="005B4E3B"/>
    <w:rsid w:val="005D4522"/>
    <w:rsid w:val="005E4FB6"/>
    <w:rsid w:val="005F7DB2"/>
    <w:rsid w:val="00635808"/>
    <w:rsid w:val="00652029"/>
    <w:rsid w:val="00653484"/>
    <w:rsid w:val="00690E18"/>
    <w:rsid w:val="00690E21"/>
    <w:rsid w:val="006B508D"/>
    <w:rsid w:val="006B7E86"/>
    <w:rsid w:val="006C2F4E"/>
    <w:rsid w:val="006C6B85"/>
    <w:rsid w:val="00714F03"/>
    <w:rsid w:val="00717A43"/>
    <w:rsid w:val="00720A9F"/>
    <w:rsid w:val="0073618C"/>
    <w:rsid w:val="007650CF"/>
    <w:rsid w:val="00776144"/>
    <w:rsid w:val="007845B7"/>
    <w:rsid w:val="007C4C54"/>
    <w:rsid w:val="007C61DD"/>
    <w:rsid w:val="007E00CC"/>
    <w:rsid w:val="007E4FE2"/>
    <w:rsid w:val="007F5638"/>
    <w:rsid w:val="008148E6"/>
    <w:rsid w:val="00832732"/>
    <w:rsid w:val="00841470"/>
    <w:rsid w:val="00860348"/>
    <w:rsid w:val="008723A3"/>
    <w:rsid w:val="008A1D25"/>
    <w:rsid w:val="00922E38"/>
    <w:rsid w:val="00927660"/>
    <w:rsid w:val="0095014A"/>
    <w:rsid w:val="00970BEF"/>
    <w:rsid w:val="009B5A14"/>
    <w:rsid w:val="009D3543"/>
    <w:rsid w:val="009F5710"/>
    <w:rsid w:val="00A03059"/>
    <w:rsid w:val="00A075A3"/>
    <w:rsid w:val="00A367A8"/>
    <w:rsid w:val="00A43C42"/>
    <w:rsid w:val="00A615C6"/>
    <w:rsid w:val="00A77032"/>
    <w:rsid w:val="00AD7C7F"/>
    <w:rsid w:val="00AE52F9"/>
    <w:rsid w:val="00B038CB"/>
    <w:rsid w:val="00B4672A"/>
    <w:rsid w:val="00B47B08"/>
    <w:rsid w:val="00BA3C29"/>
    <w:rsid w:val="00BA3CA6"/>
    <w:rsid w:val="00BD3A8E"/>
    <w:rsid w:val="00C278FB"/>
    <w:rsid w:val="00C60336"/>
    <w:rsid w:val="00C61696"/>
    <w:rsid w:val="00C67771"/>
    <w:rsid w:val="00C76CE5"/>
    <w:rsid w:val="00CA6076"/>
    <w:rsid w:val="00CB139C"/>
    <w:rsid w:val="00CC3837"/>
    <w:rsid w:val="00CC434D"/>
    <w:rsid w:val="00CF32DD"/>
    <w:rsid w:val="00CF707E"/>
    <w:rsid w:val="00D10DEA"/>
    <w:rsid w:val="00D2752F"/>
    <w:rsid w:val="00D674E9"/>
    <w:rsid w:val="00D81EB8"/>
    <w:rsid w:val="00D84881"/>
    <w:rsid w:val="00DB79D5"/>
    <w:rsid w:val="00DE0994"/>
    <w:rsid w:val="00DE3501"/>
    <w:rsid w:val="00E15869"/>
    <w:rsid w:val="00E65080"/>
    <w:rsid w:val="00E6738F"/>
    <w:rsid w:val="00E809A7"/>
    <w:rsid w:val="00E864D6"/>
    <w:rsid w:val="00EC3B4C"/>
    <w:rsid w:val="00EE0C14"/>
    <w:rsid w:val="00F01463"/>
    <w:rsid w:val="00F5521C"/>
    <w:rsid w:val="00F66BA5"/>
    <w:rsid w:val="00F90265"/>
    <w:rsid w:val="00FB0E9B"/>
    <w:rsid w:val="00FB48DF"/>
    <w:rsid w:val="00FD09FF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16ED"/>
  <w15:chartTrackingRefBased/>
  <w15:docId w15:val="{D12E252B-EB66-4316-A8B4-93BCC10B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A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3D"/>
    <w:pPr>
      <w:ind w:left="720"/>
      <w:contextualSpacing/>
    </w:pPr>
  </w:style>
  <w:style w:type="table" w:styleId="a4">
    <w:name w:val="Table Grid"/>
    <w:basedOn w:val="a1"/>
    <w:uiPriority w:val="39"/>
    <w:rsid w:val="004B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68">
    <w:name w:val="p1068"/>
    <w:basedOn w:val="a"/>
    <w:rsid w:val="008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1069">
    <w:name w:val="p1069"/>
    <w:basedOn w:val="a"/>
    <w:rsid w:val="008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1070">
    <w:name w:val="p1070"/>
    <w:basedOn w:val="a"/>
    <w:rsid w:val="008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1071">
    <w:name w:val="p1071"/>
    <w:basedOn w:val="a"/>
    <w:rsid w:val="008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1072">
    <w:name w:val="p1072"/>
    <w:basedOn w:val="a"/>
    <w:rsid w:val="008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1073">
    <w:name w:val="p1073"/>
    <w:basedOn w:val="a"/>
    <w:rsid w:val="008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1074">
    <w:name w:val="p1074"/>
    <w:basedOn w:val="a"/>
    <w:rsid w:val="008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1075">
    <w:name w:val="p1075"/>
    <w:basedOn w:val="a"/>
    <w:rsid w:val="008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1076">
    <w:name w:val="p1076"/>
    <w:basedOn w:val="a"/>
    <w:rsid w:val="0081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rmal (Web)"/>
    <w:basedOn w:val="a"/>
    <w:uiPriority w:val="99"/>
    <w:semiHidden/>
    <w:unhideWhenUsed/>
    <w:rsid w:val="00EC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фольклер Методист</dc:creator>
  <cp:keywords/>
  <dc:description/>
  <cp:lastModifiedBy>omcnt7</cp:lastModifiedBy>
  <cp:revision>33</cp:revision>
  <dcterms:created xsi:type="dcterms:W3CDTF">2023-01-16T11:11:00Z</dcterms:created>
  <dcterms:modified xsi:type="dcterms:W3CDTF">2023-12-04T06:54:00Z</dcterms:modified>
</cp:coreProperties>
</file>